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38229CB" w14:textId="54E1768D" w:rsidR="00FA1F28" w:rsidRDefault="00FA1F28" w:rsidP="00FA1F28">
      <w:pPr>
        <w:jc w:val="center"/>
        <w:rPr>
          <w:rFonts w:ascii="Arial" w:hAnsi="Arial" w:cs="Arial"/>
          <w:b/>
          <w:sz w:val="18"/>
          <w:szCs w:val="18"/>
          <w:lang w:val="es-MX"/>
        </w:rPr>
      </w:pPr>
      <w:r>
        <w:rPr>
          <w:noProof/>
        </w:rPr>
        <w:drawing>
          <wp:anchor distT="0" distB="0" distL="0" distR="0" simplePos="0" relativeHeight="251659264" behindDoc="1" locked="0" layoutInCell="1" allowOverlap="1" wp14:anchorId="2C390BB0" wp14:editId="688DEBA4">
            <wp:simplePos x="0" y="0"/>
            <wp:positionH relativeFrom="page">
              <wp:posOffset>3608070</wp:posOffset>
            </wp:positionH>
            <wp:positionV relativeFrom="page">
              <wp:posOffset>555625</wp:posOffset>
            </wp:positionV>
            <wp:extent cx="592455" cy="561340"/>
            <wp:effectExtent l="0" t="0" r="0" b="0"/>
            <wp:wrapNone/>
            <wp:docPr id="1527467040" name="Imagen 1" descr="Imagen que contiene dibujo, señal&#10;&#10;El contenido generado por IA puede ser incorrecto."/>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1527467040" name="Imagen 1" descr="Imagen que contiene dibujo, señal&#10;&#10;El contenido generado por IA puede ser incorrecto."/>
                    <pic:cNvPicPr>
                      <a:picLocks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2455" cy="56134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737451FC" w14:textId="77777777" w:rsidR="00FA1F28" w:rsidRDefault="00FA1F28" w:rsidP="00FA1F28">
      <w:pPr>
        <w:jc w:val="center"/>
        <w:rPr>
          <w:rFonts w:ascii="Arial" w:hAnsi="Arial" w:cs="Arial"/>
          <w:b/>
          <w:sz w:val="18"/>
          <w:szCs w:val="18"/>
          <w:lang w:val="es-MX"/>
        </w:rPr>
      </w:pPr>
    </w:p>
    <w:p w14:paraId="507A26EF" w14:textId="77777777" w:rsidR="00FA1F28" w:rsidRPr="00593A46" w:rsidRDefault="00FA1F28" w:rsidP="00FA1F28">
      <w:pPr>
        <w:jc w:val="center"/>
        <w:rPr>
          <w:rFonts w:ascii="Arial" w:hAnsi="Arial" w:cs="Arial"/>
          <w:b/>
          <w:sz w:val="18"/>
          <w:szCs w:val="18"/>
          <w:lang w:val="es-MX"/>
        </w:rPr>
      </w:pPr>
      <w:r w:rsidRPr="00593A46">
        <w:rPr>
          <w:rFonts w:ascii="Arial" w:hAnsi="Arial" w:cs="Arial"/>
          <w:b/>
          <w:sz w:val="18"/>
          <w:szCs w:val="18"/>
          <w:lang w:val="es-MX"/>
        </w:rPr>
        <w:t>TALLER</w:t>
      </w:r>
      <w:r>
        <w:rPr>
          <w:rFonts w:ascii="Arial" w:hAnsi="Arial" w:cs="Arial"/>
          <w:b/>
          <w:sz w:val="18"/>
          <w:szCs w:val="18"/>
          <w:lang w:val="es-MX"/>
        </w:rPr>
        <w:t xml:space="preserve"> PROCESOS BIOTECNOLÓGICOS</w:t>
      </w:r>
    </w:p>
    <w:p w14:paraId="7934785C" w14:textId="77777777" w:rsidR="00FA1F28" w:rsidRPr="00593A46" w:rsidRDefault="00FA1F28" w:rsidP="00FA1F28">
      <w:pPr>
        <w:tabs>
          <w:tab w:val="num" w:pos="360"/>
        </w:tabs>
        <w:ind w:right="-724"/>
        <w:rPr>
          <w:rFonts w:ascii="Arial" w:hAnsi="Arial" w:cs="Arial"/>
          <w:b/>
          <w:sz w:val="18"/>
          <w:szCs w:val="18"/>
          <w:lang w:val="es-MX"/>
        </w:rPr>
      </w:pPr>
      <w:r w:rsidRPr="00593A46">
        <w:rPr>
          <w:rFonts w:ascii="Arial" w:hAnsi="Arial" w:cs="Arial"/>
          <w:b/>
          <w:bCs/>
          <w:sz w:val="18"/>
          <w:szCs w:val="18"/>
          <w:lang w:val="es-MX"/>
        </w:rPr>
        <w:t>1. DATOS GENERALES</w:t>
      </w:r>
    </w:p>
    <w:p w14:paraId="6CFA63F2" w14:textId="75BB775E" w:rsidR="00FA1F28" w:rsidRPr="00593A46" w:rsidRDefault="00FA1F28" w:rsidP="00FA1F28">
      <w:pPr>
        <w:pBdr>
          <w:top w:val="single" w:sz="4" w:space="1" w:color="auto"/>
          <w:left w:val="single" w:sz="4" w:space="4" w:color="auto"/>
          <w:bottom w:val="single" w:sz="4" w:space="1" w:color="auto"/>
          <w:right w:val="single" w:sz="4" w:space="0" w:color="auto"/>
        </w:pBdr>
        <w:jc w:val="both"/>
        <w:rPr>
          <w:rFonts w:ascii="Arial" w:hAnsi="Arial" w:cs="Arial"/>
          <w:b/>
          <w:sz w:val="18"/>
          <w:szCs w:val="18"/>
          <w:lang w:val="es-MX"/>
        </w:rPr>
      </w:pPr>
      <w:r w:rsidRPr="00593A46">
        <w:rPr>
          <w:rFonts w:ascii="Arial" w:hAnsi="Arial" w:cs="Arial"/>
          <w:b/>
          <w:sz w:val="18"/>
          <w:szCs w:val="18"/>
          <w:lang w:val="es-MX"/>
        </w:rPr>
        <w:t xml:space="preserve">ESPECIALIDAD: </w:t>
      </w:r>
      <w:r>
        <w:rPr>
          <w:rFonts w:ascii="Arial" w:hAnsi="Arial" w:cs="Arial"/>
          <w:sz w:val="18"/>
          <w:szCs w:val="18"/>
          <w:lang w:val="es-MX"/>
        </w:rPr>
        <w:t xml:space="preserve">Química Aplicada a la </w:t>
      </w:r>
      <w:r>
        <w:rPr>
          <w:rFonts w:ascii="Arial" w:hAnsi="Arial" w:cs="Arial"/>
          <w:sz w:val="18"/>
          <w:szCs w:val="18"/>
          <w:lang w:val="es-MX"/>
        </w:rPr>
        <w:t>Industria</w:t>
      </w:r>
      <w:r w:rsidRPr="00593A46">
        <w:rPr>
          <w:rFonts w:ascii="Arial" w:hAnsi="Arial" w:cs="Arial"/>
          <w:sz w:val="18"/>
          <w:szCs w:val="18"/>
          <w:lang w:val="es-MX"/>
        </w:rPr>
        <w:t xml:space="preserve"> </w:t>
      </w:r>
    </w:p>
    <w:p w14:paraId="5CD924F0" w14:textId="77777777" w:rsidR="00FA1F28" w:rsidRDefault="00FA1F28" w:rsidP="00FA1F28">
      <w:pPr>
        <w:pBdr>
          <w:top w:val="single" w:sz="4" w:space="1" w:color="auto"/>
          <w:left w:val="single" w:sz="4" w:space="4" w:color="auto"/>
          <w:bottom w:val="single" w:sz="4" w:space="1" w:color="auto"/>
          <w:right w:val="single" w:sz="4" w:space="0" w:color="auto"/>
        </w:pBdr>
        <w:jc w:val="both"/>
        <w:rPr>
          <w:rFonts w:ascii="Arial" w:hAnsi="Arial" w:cs="Arial"/>
          <w:sz w:val="18"/>
          <w:szCs w:val="18"/>
          <w:lang w:val="es-MX"/>
        </w:rPr>
      </w:pPr>
      <w:r w:rsidRPr="00593A46">
        <w:rPr>
          <w:rFonts w:ascii="Arial" w:hAnsi="Arial" w:cs="Arial"/>
          <w:b/>
          <w:sz w:val="18"/>
          <w:szCs w:val="18"/>
          <w:lang w:val="es-MX"/>
        </w:rPr>
        <w:t>COMPETENCIA:</w:t>
      </w:r>
      <w:r w:rsidRPr="00593A46">
        <w:rPr>
          <w:rFonts w:ascii="Arial" w:hAnsi="Arial" w:cs="Arial"/>
          <w:sz w:val="18"/>
          <w:szCs w:val="18"/>
          <w:lang w:val="es-MX"/>
        </w:rPr>
        <w:t xml:space="preserve"> </w:t>
      </w:r>
      <w:r w:rsidRPr="00B33722">
        <w:rPr>
          <w:rFonts w:ascii="Arial" w:hAnsi="Arial" w:cs="Arial"/>
          <w:sz w:val="18"/>
          <w:szCs w:val="18"/>
          <w:lang w:val="es-MX"/>
        </w:rPr>
        <w:t>Conducción de procesos de biotransformación de acuerdo con tipo de producto y plan de producción</w:t>
      </w:r>
    </w:p>
    <w:p w14:paraId="116AE5EE" w14:textId="77777777" w:rsidR="00FA1F28" w:rsidRPr="00B33722" w:rsidRDefault="00FA1F28" w:rsidP="00FA1F28">
      <w:pPr>
        <w:pBdr>
          <w:top w:val="single" w:sz="4" w:space="1" w:color="auto"/>
          <w:left w:val="single" w:sz="4" w:space="4" w:color="auto"/>
          <w:bottom w:val="single" w:sz="4" w:space="1" w:color="auto"/>
          <w:right w:val="single" w:sz="4" w:space="0" w:color="auto"/>
        </w:pBdr>
        <w:jc w:val="both"/>
        <w:rPr>
          <w:rFonts w:ascii="Arial" w:hAnsi="Arial" w:cs="Arial"/>
          <w:bCs/>
          <w:sz w:val="18"/>
          <w:szCs w:val="18"/>
          <w:lang w:val="es-MX"/>
        </w:rPr>
      </w:pPr>
      <w:r w:rsidRPr="00593A46">
        <w:rPr>
          <w:rFonts w:ascii="Arial" w:hAnsi="Arial" w:cs="Arial"/>
          <w:b/>
          <w:sz w:val="18"/>
          <w:szCs w:val="18"/>
          <w:lang w:val="es-MX"/>
        </w:rPr>
        <w:t>ACTIVIDAD DE PROYECTO</w:t>
      </w:r>
      <w:r w:rsidRPr="00761416">
        <w:rPr>
          <w:rFonts w:ascii="Arial" w:hAnsi="Arial" w:cs="Arial"/>
          <w:b/>
          <w:bCs/>
          <w:sz w:val="18"/>
          <w:szCs w:val="18"/>
          <w:lang w:val="es-MX"/>
        </w:rPr>
        <w:t>:</w:t>
      </w:r>
      <w:r w:rsidRPr="00761416">
        <w:rPr>
          <w:rFonts w:ascii="Arial" w:hAnsi="Arial" w:cs="Arial"/>
          <w:sz w:val="18"/>
          <w:szCs w:val="18"/>
          <w:lang w:val="es-MX"/>
        </w:rPr>
        <w:t xml:space="preserve"> 3.3.7, 3.3.8</w:t>
      </w:r>
    </w:p>
    <w:p w14:paraId="4D038DAA" w14:textId="77777777" w:rsidR="00FA1F28" w:rsidRPr="00B33722" w:rsidRDefault="00FA1F28" w:rsidP="00FA1F28">
      <w:pPr>
        <w:pBdr>
          <w:top w:val="single" w:sz="4" w:space="1" w:color="auto"/>
          <w:left w:val="single" w:sz="4" w:space="4" w:color="auto"/>
          <w:bottom w:val="single" w:sz="4" w:space="1" w:color="auto"/>
          <w:right w:val="single" w:sz="4" w:space="0" w:color="auto"/>
        </w:pBdr>
        <w:jc w:val="both"/>
        <w:rPr>
          <w:rFonts w:ascii="Arial" w:hAnsi="Arial" w:cs="Arial"/>
          <w:sz w:val="18"/>
          <w:szCs w:val="18"/>
          <w:lang w:val="es-MX"/>
        </w:rPr>
      </w:pPr>
      <w:r w:rsidRPr="00593A46">
        <w:rPr>
          <w:rFonts w:ascii="Arial" w:hAnsi="Arial" w:cs="Arial"/>
          <w:b/>
          <w:sz w:val="18"/>
          <w:szCs w:val="18"/>
          <w:lang w:val="es-MX"/>
        </w:rPr>
        <w:t>RESULTADO DE APRENDIZAJE</w:t>
      </w:r>
      <w:r>
        <w:rPr>
          <w:rFonts w:ascii="Arial" w:hAnsi="Arial" w:cs="Arial"/>
          <w:b/>
          <w:sz w:val="18"/>
          <w:szCs w:val="18"/>
          <w:lang w:val="es-MX"/>
        </w:rPr>
        <w:t xml:space="preserve">: </w:t>
      </w:r>
      <w:r w:rsidRPr="00B33722">
        <w:rPr>
          <w:rFonts w:ascii="Arial" w:hAnsi="Arial" w:cs="Arial"/>
          <w:sz w:val="18"/>
          <w:szCs w:val="18"/>
          <w:lang w:val="es-MX"/>
        </w:rPr>
        <w:t>Establecer las condiciones del proceso biotecnológico, teniendo en cuenta las características de los microorganismos, del metabolito de interés, las variables de control y el plan de producción.</w:t>
      </w:r>
    </w:p>
    <w:p w14:paraId="1C5E810F" w14:textId="77777777" w:rsidR="00FA1F28" w:rsidRPr="00C023E9" w:rsidRDefault="00FA1F28" w:rsidP="00FA1F28">
      <w:pPr>
        <w:pBdr>
          <w:top w:val="single" w:sz="4" w:space="1" w:color="auto"/>
          <w:left w:val="single" w:sz="4" w:space="4" w:color="auto"/>
          <w:bottom w:val="single" w:sz="4" w:space="1" w:color="auto"/>
          <w:right w:val="single" w:sz="4" w:space="0" w:color="auto"/>
        </w:pBdr>
        <w:jc w:val="both"/>
        <w:rPr>
          <w:b/>
          <w:lang w:val="es-MX"/>
        </w:rPr>
      </w:pPr>
      <w:r w:rsidRPr="00593A46">
        <w:rPr>
          <w:rFonts w:ascii="Arial" w:hAnsi="Arial" w:cs="Arial"/>
          <w:b/>
          <w:sz w:val="18"/>
          <w:szCs w:val="18"/>
          <w:lang w:val="es-MX"/>
        </w:rPr>
        <w:t>ACTIVIDAD APRENDIZAJE – EVALUACIÓN:</w:t>
      </w:r>
      <w:r w:rsidRPr="00593A46">
        <w:rPr>
          <w:rFonts w:ascii="Arial" w:hAnsi="Arial" w:cs="Arial"/>
          <w:sz w:val="18"/>
          <w:szCs w:val="18"/>
          <w:lang w:val="es-MX"/>
        </w:rPr>
        <w:t xml:space="preserve"> </w:t>
      </w:r>
      <w:r w:rsidRPr="00761416">
        <w:rPr>
          <w:rFonts w:ascii="Arial" w:hAnsi="Arial" w:cs="Arial"/>
          <w:sz w:val="18"/>
          <w:szCs w:val="18"/>
        </w:rPr>
        <w:t>Evidencia 6: Respuestas</w:t>
      </w:r>
      <w:r>
        <w:rPr>
          <w:rFonts w:ascii="Arial" w:hAnsi="Arial" w:cs="Arial"/>
          <w:sz w:val="18"/>
          <w:szCs w:val="18"/>
        </w:rPr>
        <w:t xml:space="preserve"> </w:t>
      </w:r>
      <w:r w:rsidRPr="00761416">
        <w:rPr>
          <w:rFonts w:ascii="Arial" w:hAnsi="Arial" w:cs="Arial"/>
          <w:sz w:val="18"/>
          <w:szCs w:val="18"/>
        </w:rPr>
        <w:t>a preguntas sobre</w:t>
      </w:r>
      <w:r>
        <w:rPr>
          <w:rFonts w:ascii="Arial" w:hAnsi="Arial" w:cs="Arial"/>
          <w:sz w:val="18"/>
          <w:szCs w:val="18"/>
        </w:rPr>
        <w:t xml:space="preserve"> </w:t>
      </w:r>
      <w:r w:rsidRPr="00761416">
        <w:rPr>
          <w:rFonts w:ascii="Arial" w:hAnsi="Arial" w:cs="Arial"/>
          <w:sz w:val="18"/>
          <w:szCs w:val="18"/>
        </w:rPr>
        <w:t>procesos</w:t>
      </w:r>
      <w:r>
        <w:rPr>
          <w:rFonts w:ascii="Arial" w:hAnsi="Arial" w:cs="Arial"/>
          <w:sz w:val="18"/>
          <w:szCs w:val="18"/>
        </w:rPr>
        <w:t xml:space="preserve"> </w:t>
      </w:r>
      <w:r w:rsidRPr="00761416">
        <w:rPr>
          <w:rFonts w:ascii="Arial" w:hAnsi="Arial" w:cs="Arial"/>
          <w:sz w:val="18"/>
          <w:szCs w:val="18"/>
        </w:rPr>
        <w:t>biotecnológicos: etapas,</w:t>
      </w:r>
      <w:r>
        <w:rPr>
          <w:rFonts w:ascii="Arial" w:hAnsi="Arial" w:cs="Arial"/>
          <w:sz w:val="18"/>
          <w:szCs w:val="18"/>
        </w:rPr>
        <w:t xml:space="preserve"> </w:t>
      </w:r>
      <w:r w:rsidRPr="00761416">
        <w:rPr>
          <w:rFonts w:ascii="Arial" w:hAnsi="Arial" w:cs="Arial"/>
          <w:sz w:val="18"/>
          <w:szCs w:val="18"/>
        </w:rPr>
        <w:t>equipos, medios de</w:t>
      </w:r>
      <w:r>
        <w:rPr>
          <w:rFonts w:ascii="Arial" w:hAnsi="Arial" w:cs="Arial"/>
          <w:sz w:val="18"/>
          <w:szCs w:val="18"/>
        </w:rPr>
        <w:t xml:space="preserve"> </w:t>
      </w:r>
      <w:r w:rsidRPr="00761416">
        <w:rPr>
          <w:rFonts w:ascii="Arial" w:hAnsi="Arial" w:cs="Arial"/>
          <w:sz w:val="18"/>
          <w:szCs w:val="18"/>
        </w:rPr>
        <w:t>cultivo, sustratos e</w:t>
      </w:r>
      <w:r>
        <w:rPr>
          <w:rFonts w:ascii="Arial" w:hAnsi="Arial" w:cs="Arial"/>
          <w:sz w:val="18"/>
          <w:szCs w:val="18"/>
        </w:rPr>
        <w:t xml:space="preserve"> </w:t>
      </w:r>
      <w:r w:rsidRPr="00761416">
        <w:rPr>
          <w:rFonts w:ascii="Arial" w:hAnsi="Arial" w:cs="Arial"/>
          <w:sz w:val="18"/>
          <w:szCs w:val="18"/>
        </w:rPr>
        <w:t>inóculos</w:t>
      </w:r>
    </w:p>
    <w:p w14:paraId="7089EF2B" w14:textId="77777777" w:rsidR="00FA1F28" w:rsidRDefault="00FA1F28" w:rsidP="00FA1F28">
      <w:pPr>
        <w:pStyle w:val="Guias1"/>
        <w:numPr>
          <w:ilvl w:val="0"/>
          <w:numId w:val="0"/>
        </w:numPr>
        <w:ind w:right="0"/>
        <w:jc w:val="both"/>
        <w:rPr>
          <w:b/>
          <w:sz w:val="20"/>
          <w:szCs w:val="20"/>
        </w:rPr>
      </w:pPr>
    </w:p>
    <w:p w14:paraId="76A932D6" w14:textId="77777777" w:rsidR="00FA1F28" w:rsidRDefault="00FA1F28" w:rsidP="00FA1F28">
      <w:pPr>
        <w:pStyle w:val="Guias1"/>
        <w:numPr>
          <w:ilvl w:val="0"/>
          <w:numId w:val="0"/>
        </w:numPr>
        <w:ind w:right="0"/>
        <w:jc w:val="both"/>
        <w:rPr>
          <w:b/>
          <w:sz w:val="20"/>
          <w:szCs w:val="20"/>
        </w:rPr>
      </w:pPr>
      <w:r w:rsidRPr="00593A46">
        <w:rPr>
          <w:b/>
          <w:sz w:val="20"/>
          <w:szCs w:val="20"/>
        </w:rPr>
        <w:t xml:space="preserve">2. INSTRUCCIONES PARA EL DILIGENCIAMIENTO </w:t>
      </w:r>
    </w:p>
    <w:p w14:paraId="54104370" w14:textId="77777777" w:rsidR="00FA1F28" w:rsidRPr="00593A46" w:rsidRDefault="00FA1F28" w:rsidP="00FA1F28">
      <w:pPr>
        <w:pStyle w:val="Guias1"/>
        <w:numPr>
          <w:ilvl w:val="0"/>
          <w:numId w:val="0"/>
        </w:numPr>
        <w:ind w:right="0"/>
        <w:jc w:val="both"/>
        <w:rPr>
          <w:b/>
          <w:sz w:val="20"/>
          <w:szCs w:val="20"/>
        </w:rPr>
      </w:pPr>
    </w:p>
    <w:p w14:paraId="0EF7F7BB" w14:textId="5EF46559" w:rsidR="00FA1F28" w:rsidRDefault="00FA1F28" w:rsidP="00FA1F28">
      <w:pPr>
        <w:tabs>
          <w:tab w:val="num" w:pos="360"/>
        </w:tabs>
        <w:ind w:right="-53"/>
        <w:jc w:val="both"/>
        <w:rPr>
          <w:rFonts w:ascii="Arial" w:hAnsi="Arial" w:cs="Arial"/>
          <w:sz w:val="20"/>
          <w:szCs w:val="20"/>
        </w:rPr>
      </w:pPr>
      <w:r w:rsidRPr="00593A46">
        <w:rPr>
          <w:rFonts w:ascii="Arial" w:hAnsi="Arial" w:cs="Arial"/>
          <w:sz w:val="20"/>
          <w:szCs w:val="20"/>
        </w:rPr>
        <w:t xml:space="preserve">A </w:t>
      </w:r>
      <w:r w:rsidRPr="00593A46">
        <w:rPr>
          <w:rFonts w:ascii="Arial" w:hAnsi="Arial" w:cs="Arial"/>
          <w:sz w:val="20"/>
          <w:szCs w:val="20"/>
        </w:rPr>
        <w:t>continuación,</w:t>
      </w:r>
      <w:r w:rsidRPr="00593A46">
        <w:rPr>
          <w:rFonts w:ascii="Arial" w:hAnsi="Arial" w:cs="Arial"/>
          <w:sz w:val="20"/>
          <w:szCs w:val="20"/>
        </w:rPr>
        <w:t xml:space="preserve"> usted encontrará una serie de preguntas a las cuales </w:t>
      </w:r>
      <w:r w:rsidRPr="00593A46">
        <w:rPr>
          <w:rFonts w:ascii="Arial" w:hAnsi="Arial" w:cs="Arial"/>
          <w:sz w:val="20"/>
          <w:szCs w:val="20"/>
        </w:rPr>
        <w:t>deberá</w:t>
      </w:r>
      <w:r w:rsidRPr="00593A46">
        <w:rPr>
          <w:rFonts w:ascii="Arial" w:hAnsi="Arial" w:cs="Arial"/>
          <w:sz w:val="20"/>
          <w:szCs w:val="20"/>
        </w:rPr>
        <w:t xml:space="preserve"> contestar </w:t>
      </w:r>
      <w:proofErr w:type="gramStart"/>
      <w:r w:rsidRPr="00593A46">
        <w:rPr>
          <w:rFonts w:ascii="Arial" w:hAnsi="Arial" w:cs="Arial"/>
          <w:sz w:val="20"/>
          <w:szCs w:val="20"/>
        </w:rPr>
        <w:t>de acuerdo al</w:t>
      </w:r>
      <w:proofErr w:type="gramEnd"/>
      <w:r w:rsidRPr="00593A46">
        <w:rPr>
          <w:rFonts w:ascii="Arial" w:hAnsi="Arial" w:cs="Arial"/>
          <w:sz w:val="20"/>
          <w:szCs w:val="20"/>
        </w:rPr>
        <w:t xml:space="preserve"> material </w:t>
      </w:r>
      <w:r>
        <w:rPr>
          <w:rFonts w:ascii="Arial" w:hAnsi="Arial" w:cs="Arial"/>
          <w:sz w:val="20"/>
          <w:szCs w:val="20"/>
        </w:rPr>
        <w:t>y la bibliografía dadas por el Instructor</w:t>
      </w:r>
      <w:r w:rsidRPr="00593A46">
        <w:rPr>
          <w:rFonts w:ascii="Arial" w:hAnsi="Arial" w:cs="Arial"/>
          <w:sz w:val="20"/>
          <w:szCs w:val="20"/>
        </w:rPr>
        <w:t xml:space="preserve">. </w:t>
      </w:r>
      <w:r>
        <w:rPr>
          <w:rFonts w:ascii="Arial" w:hAnsi="Arial" w:cs="Arial"/>
          <w:sz w:val="20"/>
          <w:szCs w:val="20"/>
        </w:rPr>
        <w:t>R</w:t>
      </w:r>
      <w:r w:rsidRPr="00593A46">
        <w:rPr>
          <w:rFonts w:ascii="Arial" w:hAnsi="Arial" w:cs="Arial"/>
          <w:sz w:val="20"/>
          <w:szCs w:val="20"/>
        </w:rPr>
        <w:t xml:space="preserve">ecuerde que las preguntas </w:t>
      </w:r>
      <w:r w:rsidRPr="00593A46">
        <w:rPr>
          <w:rFonts w:ascii="Arial" w:hAnsi="Arial" w:cs="Arial"/>
          <w:sz w:val="20"/>
          <w:szCs w:val="20"/>
        </w:rPr>
        <w:t>deberán</w:t>
      </w:r>
      <w:r w:rsidRPr="00593A46">
        <w:rPr>
          <w:rFonts w:ascii="Arial" w:hAnsi="Arial" w:cs="Arial"/>
          <w:sz w:val="20"/>
          <w:szCs w:val="20"/>
        </w:rPr>
        <w:t xml:space="preserve"> se resultas individualmente, pero puede utilizar el trabajo colaborativo con sus compañeros para aclarar, sustentar y argumentar las respuestas.</w:t>
      </w:r>
    </w:p>
    <w:p w14:paraId="0B140E60" w14:textId="77777777" w:rsidR="00FA1F28" w:rsidRPr="00761416" w:rsidRDefault="00FA1F28" w:rsidP="00FA1F28">
      <w:pPr>
        <w:jc w:val="both"/>
        <w:rPr>
          <w:rFonts w:ascii="Arial" w:hAnsi="Arial" w:cs="Arial"/>
          <w:b/>
          <w:bCs/>
          <w:sz w:val="19"/>
          <w:szCs w:val="19"/>
        </w:rPr>
      </w:pPr>
      <w:r w:rsidRPr="00761416">
        <w:rPr>
          <w:rFonts w:ascii="Arial" w:hAnsi="Arial" w:cs="Arial"/>
          <w:b/>
          <w:bCs/>
          <w:sz w:val="19"/>
          <w:szCs w:val="19"/>
        </w:rPr>
        <w:t>Taller: Introducción a la Producción de Celulasas a partir de Residuos Vegetales</w:t>
      </w:r>
    </w:p>
    <w:p w14:paraId="6B58D53A" w14:textId="77777777" w:rsidR="00FA1F28" w:rsidRPr="00761416" w:rsidRDefault="00FA1F28" w:rsidP="00FA1F28">
      <w:pPr>
        <w:jc w:val="both"/>
        <w:rPr>
          <w:rFonts w:ascii="Arial" w:hAnsi="Arial" w:cs="Arial"/>
          <w:b/>
          <w:bCs/>
          <w:sz w:val="19"/>
          <w:szCs w:val="19"/>
        </w:rPr>
      </w:pPr>
      <w:r w:rsidRPr="00761416">
        <w:rPr>
          <w:rFonts w:ascii="Arial" w:hAnsi="Arial" w:cs="Arial"/>
          <w:b/>
          <w:bCs/>
          <w:sz w:val="19"/>
          <w:szCs w:val="19"/>
        </w:rPr>
        <w:t>Objetivo del taller</w:t>
      </w:r>
    </w:p>
    <w:p w14:paraId="49F912B9" w14:textId="17D0CC00" w:rsidR="00FA1F28" w:rsidRPr="00761416" w:rsidRDefault="00FA1F28" w:rsidP="00FA1F28">
      <w:pPr>
        <w:jc w:val="both"/>
        <w:rPr>
          <w:rFonts w:ascii="Arial" w:hAnsi="Arial" w:cs="Arial"/>
          <w:sz w:val="19"/>
          <w:szCs w:val="19"/>
        </w:rPr>
      </w:pPr>
      <w:r w:rsidRPr="00761416">
        <w:rPr>
          <w:rFonts w:ascii="Arial" w:hAnsi="Arial" w:cs="Arial"/>
          <w:sz w:val="19"/>
          <w:szCs w:val="19"/>
        </w:rPr>
        <w:t>Que los aprendices, a partir de una lectura corta y contextualizada, identifiquen y comprendan las etapas de un proceso biotecnológico, reconozcan los componentes del medio de cultivo, los métodos de seguimiento del proceso, los equipos involucrados y manejen conceptos básicos relacionados con la producción de</w:t>
      </w:r>
      <w:r>
        <w:rPr>
          <w:rFonts w:ascii="Arial" w:hAnsi="Arial" w:cs="Arial"/>
          <w:sz w:val="19"/>
          <w:szCs w:val="19"/>
        </w:rPr>
        <w:t xml:space="preserve"> bioetanol</w:t>
      </w:r>
      <w:r w:rsidRPr="00761416">
        <w:rPr>
          <w:rFonts w:ascii="Arial" w:hAnsi="Arial" w:cs="Arial"/>
          <w:sz w:val="19"/>
          <w:szCs w:val="19"/>
        </w:rPr>
        <w:t>.</w:t>
      </w:r>
    </w:p>
    <w:p w14:paraId="4D29C2E4" w14:textId="77777777" w:rsidR="0011471C" w:rsidRPr="0011471C" w:rsidRDefault="0011471C" w:rsidP="008C2E1D">
      <w:pPr>
        <w:spacing w:after="0" w:line="240" w:lineRule="auto"/>
        <w:rPr>
          <w:b/>
          <w:bCs/>
        </w:rPr>
      </w:pPr>
      <w:r w:rsidRPr="0011471C">
        <w:rPr>
          <w:b/>
          <w:bCs/>
        </w:rPr>
        <w:t>Taller: Introducción a la Producción de Celulasas a partir de Residuos Vegetales</w:t>
      </w:r>
    </w:p>
    <w:p w14:paraId="06628EA4" w14:textId="77777777" w:rsidR="00D43CBA" w:rsidRDefault="00D43CBA" w:rsidP="008C2E1D">
      <w:pPr>
        <w:spacing w:after="0" w:line="240" w:lineRule="auto"/>
        <w:rPr>
          <w:b/>
          <w:bCs/>
        </w:rPr>
      </w:pPr>
    </w:p>
    <w:p w14:paraId="56268B8E" w14:textId="644A0304" w:rsidR="0011471C" w:rsidRDefault="0011471C" w:rsidP="008C2E1D">
      <w:pPr>
        <w:spacing w:after="0" w:line="240" w:lineRule="auto"/>
        <w:rPr>
          <w:b/>
          <w:bCs/>
        </w:rPr>
      </w:pPr>
      <w:r w:rsidRPr="0011471C">
        <w:rPr>
          <w:b/>
          <w:bCs/>
        </w:rPr>
        <w:t>Objetivo del taller</w:t>
      </w:r>
    </w:p>
    <w:p w14:paraId="7B6F6139" w14:textId="77777777" w:rsidR="000A2F10" w:rsidRPr="0011471C" w:rsidRDefault="000A2F10" w:rsidP="008C2E1D">
      <w:pPr>
        <w:spacing w:after="0" w:line="240" w:lineRule="auto"/>
        <w:rPr>
          <w:b/>
          <w:bCs/>
        </w:rPr>
      </w:pPr>
    </w:p>
    <w:p w14:paraId="1FC4A18D" w14:textId="562CC157" w:rsidR="0011471C" w:rsidRPr="0011471C" w:rsidRDefault="0011471C" w:rsidP="008C2E1D">
      <w:pPr>
        <w:spacing w:after="0" w:line="240" w:lineRule="auto"/>
        <w:jc w:val="both"/>
      </w:pPr>
      <w:r w:rsidRPr="0011471C">
        <w:t>Que los</w:t>
      </w:r>
      <w:r w:rsidR="008C2E1D" w:rsidRPr="008C2E1D">
        <w:t xml:space="preserve"> aprendices</w:t>
      </w:r>
      <w:r w:rsidRPr="0011471C">
        <w:t>, a partir de una lectura corta y contextualizada, identifiquen y comprendan las etapas de un proceso biotecnológico, reconozcan los componentes del medio de cultivo, los métodos de seguimiento del proceso, los equipos involucrados y manejen conceptos básicos relacionados con la producción de</w:t>
      </w:r>
      <w:r w:rsidR="000A2F10">
        <w:t xml:space="preserve"> bioetanol</w:t>
      </w:r>
      <w:r w:rsidRPr="0011471C">
        <w:t>.</w:t>
      </w:r>
    </w:p>
    <w:p w14:paraId="3A357E6B" w14:textId="77777777" w:rsidR="00D43CBA" w:rsidRDefault="00D43CBA" w:rsidP="008C2E1D">
      <w:pPr>
        <w:spacing w:after="0" w:line="240" w:lineRule="auto"/>
        <w:rPr>
          <w:b/>
          <w:bCs/>
        </w:rPr>
      </w:pPr>
    </w:p>
    <w:p w14:paraId="000948FA" w14:textId="77777777" w:rsidR="009F7769" w:rsidRPr="000A2F10" w:rsidRDefault="009F7769" w:rsidP="000A2F10">
      <w:pPr>
        <w:spacing w:after="0" w:line="240" w:lineRule="auto"/>
        <w:jc w:val="both"/>
      </w:pPr>
      <w:r w:rsidRPr="000A2F10">
        <w:t>El bioetanol es un biocombustible renovable que se obtiene a partir de materias primas ricas en azúcares o carbohidratos, y se utiliza principalmente como alternativa parcial a los combustibles fósiles. Su producción mediante procesos biotecnológicos permite aprovechar residuos agroindustriales y agrícolas, contribuyendo a la sostenibilidad y a la economía circular.</w:t>
      </w:r>
    </w:p>
    <w:p w14:paraId="7F415C08" w14:textId="77777777" w:rsidR="009F7769" w:rsidRDefault="009F7769" w:rsidP="000A2F10">
      <w:pPr>
        <w:spacing w:after="0" w:line="240" w:lineRule="auto"/>
        <w:jc w:val="both"/>
      </w:pPr>
      <w:r w:rsidRPr="000A2F10">
        <w:t>Los residuos como melaza, cáscaras de frutas, bagazo de caña, residuos de yuca o restos de cereales contienen azúcares fermentables o polisacáridos que pueden transformarse en etanol mediante la acción de microorganismos, comúnmente levaduras o bacterias específicas.</w:t>
      </w:r>
    </w:p>
    <w:p w14:paraId="254A8CF4" w14:textId="77777777" w:rsidR="000A2F10" w:rsidRDefault="000A2F10" w:rsidP="000A2F10">
      <w:pPr>
        <w:spacing w:after="0" w:line="240" w:lineRule="auto"/>
        <w:jc w:val="both"/>
      </w:pPr>
    </w:p>
    <w:p w14:paraId="1262E005" w14:textId="56F7357F" w:rsidR="000A2F10" w:rsidRDefault="000A2F10" w:rsidP="000A2F10">
      <w:pPr>
        <w:spacing w:after="0" w:line="240" w:lineRule="auto"/>
        <w:jc w:val="both"/>
      </w:pPr>
      <w:r w:rsidRPr="000A2F10">
        <w:t xml:space="preserve">La conversión de celulosa en glucosa es un proceso de </w:t>
      </w:r>
      <w:hyperlink r:id="rId6" w:history="1">
        <w:r w:rsidRPr="000A2F10">
          <w:t>hidrólisis</w:t>
        </w:r>
      </w:hyperlink>
      <w:r w:rsidRPr="000A2F10">
        <w:t xml:space="preserve"> que descompone el polímero estructural de las plantas en su monómero básico, la glucosa (</w:t>
      </w:r>
      <m:oMath>
        <m:sSub>
          <m:sSubPr>
            <m:ctrlPr>
              <w:rPr>
                <w:rFonts w:ascii="Cambria Math" w:hAnsi="Cambria Math"/>
              </w:rPr>
            </m:ctrlPr>
          </m:sSubPr>
          <m:e>
            <m:r>
              <w:rPr>
                <w:rFonts w:ascii="Cambria Math" w:hAnsi="Cambria Math"/>
              </w:rPr>
              <m:t>C</m:t>
            </m:r>
          </m:e>
          <m:sub>
            <m:r>
              <m:rPr>
                <m:sty m:val="p"/>
              </m:rPr>
              <w:rPr>
                <w:rFonts w:ascii="Cambria Math" w:hAnsi="Cambria Math"/>
              </w:rPr>
              <m:t>6</m:t>
            </m:r>
          </m:sub>
        </m:sSub>
        <m:sSub>
          <m:sSubPr>
            <m:ctrlPr>
              <w:rPr>
                <w:rFonts w:ascii="Cambria Math" w:hAnsi="Cambria Math"/>
              </w:rPr>
            </m:ctrlPr>
          </m:sSubPr>
          <m:e>
            <m:r>
              <w:rPr>
                <w:rFonts w:ascii="Cambria Math" w:hAnsi="Cambria Math"/>
              </w:rPr>
              <m:t>H</m:t>
            </m:r>
          </m:e>
          <m:sub>
            <m:r>
              <m:rPr>
                <m:sty m:val="p"/>
              </m:rPr>
              <w:rPr>
                <w:rFonts w:ascii="Cambria Math" w:hAnsi="Cambria Math"/>
              </w:rPr>
              <m:t>12</m:t>
            </m:r>
          </m:sub>
        </m:sSub>
        <m:sSub>
          <m:sSubPr>
            <m:ctrlPr>
              <w:rPr>
                <w:rFonts w:ascii="Cambria Math" w:hAnsi="Cambria Math"/>
              </w:rPr>
            </m:ctrlPr>
          </m:sSubPr>
          <m:e>
            <m:r>
              <w:rPr>
                <w:rFonts w:ascii="Cambria Math" w:hAnsi="Cambria Math"/>
              </w:rPr>
              <m:t>O</m:t>
            </m:r>
          </m:e>
          <m:sub>
            <m:r>
              <m:rPr>
                <m:sty m:val="p"/>
              </m:rPr>
              <w:rPr>
                <w:rFonts w:ascii="Cambria Math" w:hAnsi="Cambria Math"/>
              </w:rPr>
              <m:t>6</m:t>
            </m:r>
          </m:sub>
        </m:sSub>
      </m:oMath>
      <w:r>
        <w:rPr>
          <w:rFonts w:eastAsiaTheme="minorEastAsia"/>
        </w:rPr>
        <w:t xml:space="preserve">). </w:t>
      </w:r>
      <w:r w:rsidRPr="000A2F10">
        <w:t>Se logra mediante enzimas (</w:t>
      </w:r>
      <w:hyperlink r:id="rId7" w:history="1">
        <w:r w:rsidRPr="000A2F10">
          <w:t>celulasas</w:t>
        </w:r>
      </w:hyperlink>
      <w:r w:rsidRPr="000A2F10">
        <w:t xml:space="preserve">) o ácidos fuertes que rompen los enlaces </w:t>
      </w:r>
      <m:oMath>
        <m:r>
          <w:rPr>
            <w:rFonts w:ascii="Cambria Math" w:hAnsi="Cambria Math"/>
          </w:rPr>
          <m:t>β</m:t>
        </m:r>
      </m:oMath>
      <w:r w:rsidRPr="000A2F10">
        <w:t>-1,4-glucosídicos, siendo una ruta fundamental para producir biocombustibles y materias primas químicas a partir de biomasa. </w:t>
      </w:r>
    </w:p>
    <w:p w14:paraId="6BB842FE" w14:textId="77777777" w:rsidR="001B063A" w:rsidRDefault="001B063A" w:rsidP="000A2F10">
      <w:pPr>
        <w:spacing w:after="0" w:line="240" w:lineRule="auto"/>
        <w:jc w:val="both"/>
      </w:pPr>
    </w:p>
    <w:p w14:paraId="079A34A8" w14:textId="73B3EB7E" w:rsidR="000A2F10" w:rsidRPr="000A2F10" w:rsidRDefault="000A2F10" w:rsidP="000A2F10">
      <w:pPr>
        <w:spacing w:after="0" w:line="240" w:lineRule="auto"/>
        <w:jc w:val="both"/>
      </w:pPr>
      <w:r w:rsidRPr="000A2F10">
        <w:t xml:space="preserve">La hidrólisis enzimática se logra a través de microorganismos (hongos, bacterias) utilizan celulasas para romper la celulosa. Es un método eficiente que incluye el uso de endocelulasas para reducir la cristalinidad, exocelulasas para liberar celobiosa y </w:t>
      </w:r>
      <m:oMath>
        <m:r>
          <w:rPr>
            <w:rFonts w:ascii="Cambria Math" w:hAnsi="Cambria Math"/>
            <w:lang w:val="en-US"/>
          </w:rPr>
          <m:t>β</m:t>
        </m:r>
      </m:oMath>
      <w:r w:rsidRPr="000A2F10">
        <w:t>-glucosidasas para producir finalmente glucosa.</w:t>
      </w:r>
    </w:p>
    <w:p w14:paraId="1F214D33" w14:textId="77777777" w:rsidR="000A2F10" w:rsidRPr="000A2F10" w:rsidRDefault="000A2F10" w:rsidP="000A2F10">
      <w:pPr>
        <w:spacing w:after="0" w:line="240" w:lineRule="auto"/>
        <w:jc w:val="both"/>
      </w:pPr>
    </w:p>
    <w:p w14:paraId="46F13B50" w14:textId="7560EED0" w:rsidR="000A2F10" w:rsidRPr="000A2F10" w:rsidRDefault="000A2F10" w:rsidP="000A2F10">
      <w:pPr>
        <w:spacing w:after="0" w:line="240" w:lineRule="auto"/>
        <w:jc w:val="both"/>
      </w:pPr>
      <w:r w:rsidRPr="000A2F10">
        <w:t xml:space="preserve">Esta glucosa pasa al proceso de fermentación, en el cual la levadura convierte a los azúcares en alcohol. La levadura más comúnmente utilizada es la </w:t>
      </w:r>
      <w:r w:rsidRPr="000A2F10">
        <w:rPr>
          <w:i/>
          <w:iCs/>
        </w:rPr>
        <w:t>Saccharomyces cerevisiae</w:t>
      </w:r>
      <w:r w:rsidRPr="000A2F10">
        <w:t xml:space="preserve"> (Pretorius, 2000) porque puede producir etanol a una concentración de hasta 18% en el caldo de fermentación. </w:t>
      </w:r>
      <w:r w:rsidRPr="000A2F10">
        <w:rPr>
          <w:i/>
          <w:iCs/>
        </w:rPr>
        <w:t xml:space="preserve">Saccharomyces </w:t>
      </w:r>
      <w:r w:rsidRPr="000A2F10">
        <w:t>también está generalmente reconocida como inocua (GRAS, por sus siglas en inglés) como aditivo para alimentos de consumo humano (Lin y Tanaka, 2006). En la fermentación ideal, alrededor de 95% del azúcar se convierte a etanol y dióxido de carbono, 1% se convierte en materia celular de las levaduras y 4% en otros productos como el glicerol (Boulton et al., 1996). Las enzimas representan alrededor del 10% del costo de producción del etanol (Wingren et al., 2003).</w:t>
      </w:r>
    </w:p>
    <w:p w14:paraId="2103E833" w14:textId="77777777" w:rsidR="000A2F10" w:rsidRPr="000A2F10" w:rsidRDefault="000A2F10" w:rsidP="000A2F10">
      <w:pPr>
        <w:spacing w:after="0" w:line="240" w:lineRule="auto"/>
        <w:ind w:left="708"/>
        <w:jc w:val="both"/>
      </w:pPr>
    </w:p>
    <w:p w14:paraId="2B7ABFB6" w14:textId="77777777" w:rsidR="000A2F10" w:rsidRPr="000A2F10" w:rsidRDefault="000A2F10" w:rsidP="000A2F10">
      <w:pPr>
        <w:spacing w:after="0" w:line="240" w:lineRule="auto"/>
        <w:jc w:val="both"/>
      </w:pPr>
      <w:r w:rsidRPr="000A2F10">
        <w:t>Pasos de la Ruta Metabólica (Fermentación Alcohólica): </w:t>
      </w:r>
    </w:p>
    <w:p w14:paraId="16B5EFD8" w14:textId="6C746AF6" w:rsidR="000A2F10" w:rsidRPr="000A2F10" w:rsidRDefault="000A2F10" w:rsidP="000A2F10">
      <w:pPr>
        <w:spacing w:after="0" w:line="240" w:lineRule="auto"/>
        <w:jc w:val="both"/>
      </w:pPr>
      <w:r w:rsidRPr="000A2F10">
        <w:t xml:space="preserve">Glucólisis: La glucosa se descompone en dos moléculas de piruvato, produciendo </w:t>
      </w:r>
      <m:oMath>
        <m:r>
          <m:rPr>
            <m:sty m:val="p"/>
          </m:rPr>
          <w:rPr>
            <w:rFonts w:ascii="Cambria Math" w:hAnsi="Cambria Math"/>
          </w:rPr>
          <m:t>2</m:t>
        </m:r>
        <m:r>
          <m:rPr>
            <m:nor/>
          </m:rPr>
          <m:t>ATP</m:t>
        </m:r>
      </m:oMath>
      <w:r w:rsidRPr="000A2F10">
        <w:t xml:space="preserve"> y reduciendo </w:t>
      </w:r>
      <w:r w:rsidRPr="000A2F10">
        <w:rPr>
          <w:rFonts w:ascii="Cambria Math" w:hAnsi="Cambria Math" w:cs="Cambria Math"/>
        </w:rPr>
        <w:t>𝑁𝐴𝐷</w:t>
      </w:r>
      <w:r w:rsidRPr="000A2F10">
        <w:t xml:space="preserve">+ a </w:t>
      </w:r>
      <m:oMath>
        <m:r>
          <w:rPr>
            <w:rFonts w:ascii="Cambria Math" w:hAnsi="Cambria Math"/>
          </w:rPr>
          <m:t>NADH</m:t>
        </m:r>
      </m:oMath>
    </w:p>
    <w:p w14:paraId="76C08118" w14:textId="3D19CAB0" w:rsidR="000A2F10" w:rsidRPr="000A2F10" w:rsidRDefault="000A2F10" w:rsidP="000A2F10">
      <w:pPr>
        <w:spacing w:after="0" w:line="240" w:lineRule="auto"/>
        <w:jc w:val="both"/>
      </w:pPr>
      <w:r w:rsidRPr="000A2F10">
        <w:t xml:space="preserve">Descarboxilación del Piruvato: El piruvato se convierte en acetaldehído y libera </w:t>
      </w:r>
      <m:oMath>
        <m:r>
          <w:rPr>
            <w:rFonts w:ascii="Cambria Math" w:hAnsi="Cambria Math"/>
          </w:rPr>
          <m:t>C</m:t>
        </m:r>
        <m:sSub>
          <m:sSubPr>
            <m:ctrlPr>
              <w:rPr>
                <w:rFonts w:ascii="Cambria Math" w:hAnsi="Cambria Math"/>
              </w:rPr>
            </m:ctrlPr>
          </m:sSubPr>
          <m:e>
            <m:r>
              <w:rPr>
                <w:rFonts w:ascii="Cambria Math" w:hAnsi="Cambria Math"/>
              </w:rPr>
              <m:t>O</m:t>
            </m:r>
          </m:e>
          <m:sub>
            <m:r>
              <m:rPr>
                <m:sty m:val="p"/>
              </m:rPr>
              <w:rPr>
                <w:rFonts w:ascii="Cambria Math" w:hAnsi="Cambria Math"/>
              </w:rPr>
              <m:t>2</m:t>
            </m:r>
          </m:sub>
        </m:sSub>
      </m:oMath>
      <w:r w:rsidRPr="000A2F10">
        <w:t>mediante la enzima piruvato descarboxilasa.</w:t>
      </w:r>
    </w:p>
    <w:p w14:paraId="4E033B3D" w14:textId="744796F4" w:rsidR="000A2F10" w:rsidRPr="000A2F10" w:rsidRDefault="000A2F10" w:rsidP="000A2F10">
      <w:pPr>
        <w:spacing w:after="0" w:line="240" w:lineRule="auto"/>
        <w:jc w:val="both"/>
      </w:pPr>
      <w:r w:rsidRPr="000A2F10">
        <w:t xml:space="preserve">Reducción del Acetaldehído: El acetaldehído se reduce a etanol, utilizando el </w:t>
      </w:r>
      <m:oMath>
        <m:r>
          <w:rPr>
            <w:rFonts w:ascii="Cambria Math" w:hAnsi="Cambria Math"/>
          </w:rPr>
          <m:t xml:space="preserve">NADH </m:t>
        </m:r>
      </m:oMath>
      <w:r w:rsidRPr="000A2F10">
        <w:t xml:space="preserve">generado en la glucólisis y regenerando </w:t>
      </w:r>
      <w:r w:rsidRPr="000A2F10">
        <w:rPr>
          <w:rFonts w:ascii="Cambria Math" w:hAnsi="Cambria Math" w:cs="Cambria Math"/>
        </w:rPr>
        <w:t>𝑁𝐴𝐷</w:t>
      </w:r>
      <w:r w:rsidRPr="000A2F10">
        <w:t xml:space="preserve">+ para que la fermentación continúe, catalizado por </w:t>
      </w:r>
      <w:r w:rsidR="00FA1F28" w:rsidRPr="000A2F10">
        <w:t>el alcohol</w:t>
      </w:r>
      <w:r w:rsidRPr="000A2F10">
        <w:t xml:space="preserve"> deshidrogenasa (ADH). </w:t>
      </w:r>
    </w:p>
    <w:p w14:paraId="504991E7" w14:textId="77777777" w:rsidR="000A2F10" w:rsidRPr="000A2F10" w:rsidRDefault="000A2F10" w:rsidP="000A2F10">
      <w:pPr>
        <w:spacing w:after="0" w:line="240" w:lineRule="auto"/>
        <w:jc w:val="both"/>
      </w:pPr>
    </w:p>
    <w:p w14:paraId="0974AE79" w14:textId="5F8031D9" w:rsidR="009F7769" w:rsidRPr="000A2F10" w:rsidRDefault="009F7769" w:rsidP="000A2F10">
      <w:pPr>
        <w:spacing w:after="0" w:line="240" w:lineRule="auto"/>
        <w:jc w:val="both"/>
      </w:pPr>
      <w:r w:rsidRPr="000A2F10">
        <w:t>El proceso productivo inicia con la preparación del sustrato, el cual corresponde al residuo vegetal o agroindustrial que servirá como fuente de carbono. Dependiendo de su composición, el sustrato puede requerir un pretratamiento, como trituración, calentamiento o hidrólisis, para facilitar la liberación de azúcares fermentables.</w:t>
      </w:r>
      <w:r w:rsidR="000A2F10" w:rsidRPr="000A2F10">
        <w:t xml:space="preserve"> Se utilizará una enzima celulosa industrial para producir la hidrólisis enzimática y liberar la glucosa.</w:t>
      </w:r>
    </w:p>
    <w:p w14:paraId="0FBBC1C7" w14:textId="77777777" w:rsidR="000A2F10" w:rsidRPr="000A2F10" w:rsidRDefault="000A2F10" w:rsidP="000A2F10">
      <w:pPr>
        <w:spacing w:after="0" w:line="240" w:lineRule="auto"/>
        <w:jc w:val="both"/>
      </w:pPr>
    </w:p>
    <w:p w14:paraId="5C561A1E" w14:textId="48EAE8AB" w:rsidR="009F7769" w:rsidRPr="000A2F10" w:rsidRDefault="009F7769" w:rsidP="000A2F10">
      <w:pPr>
        <w:spacing w:after="0" w:line="240" w:lineRule="auto"/>
        <w:jc w:val="both"/>
      </w:pPr>
      <w:r w:rsidRPr="000A2F10">
        <w:t xml:space="preserve">Una vez preparado el medio de cultivo, se realiza la esterilización, generalmente en </w:t>
      </w:r>
      <w:r w:rsidR="000A2F10" w:rsidRPr="000A2F10">
        <w:t>una autoclave</w:t>
      </w:r>
      <w:r w:rsidRPr="000A2F10">
        <w:t>, con el objetivo de eliminar microorganismos contaminantes que puedan afectar la fermentación o disminuir el rendimiento en bioetanol.</w:t>
      </w:r>
    </w:p>
    <w:p w14:paraId="66E1C636" w14:textId="77777777" w:rsidR="000A2F10" w:rsidRPr="000A2F10" w:rsidRDefault="000A2F10" w:rsidP="000A2F10">
      <w:pPr>
        <w:spacing w:after="0" w:line="240" w:lineRule="auto"/>
        <w:jc w:val="both"/>
      </w:pPr>
    </w:p>
    <w:p w14:paraId="6E34D9A5" w14:textId="77777777" w:rsidR="009F7769" w:rsidRPr="000A2F10" w:rsidRDefault="009F7769" w:rsidP="000A2F10">
      <w:pPr>
        <w:spacing w:after="0" w:line="240" w:lineRule="auto"/>
        <w:jc w:val="both"/>
      </w:pPr>
      <w:r w:rsidRPr="000A2F10">
        <w:t>De manera paralela, se prepara un preinóculo, cultivando el microorganismo fermentador en un medio líquido estéril bajo condiciones controladas de temperatura y pH, usualmente en una incubadora. Este preinóculo se utiliza para obtener un inóculo, que consiste en una mayor cantidad de células activas listas para iniciar el proceso fermentativo.</w:t>
      </w:r>
    </w:p>
    <w:p w14:paraId="43368086" w14:textId="77777777" w:rsidR="000A2F10" w:rsidRPr="000A2F10" w:rsidRDefault="000A2F10" w:rsidP="000A2F10">
      <w:pPr>
        <w:spacing w:after="0" w:line="240" w:lineRule="auto"/>
        <w:jc w:val="both"/>
      </w:pPr>
    </w:p>
    <w:p w14:paraId="7C8E8C98" w14:textId="77777777" w:rsidR="009F7769" w:rsidRPr="000A2F10" w:rsidRDefault="009F7769" w:rsidP="000A2F10">
      <w:pPr>
        <w:spacing w:after="0" w:line="240" w:lineRule="auto"/>
        <w:jc w:val="both"/>
      </w:pPr>
      <w:r w:rsidRPr="000A2F10">
        <w:t xml:space="preserve">La fermentación alcohólica se lleva a cabo cuando el inóculo se adiciona al medio que contiene el sustrato. Durante esta etapa, el microorganismo transforma los azúcares en etanol </w:t>
      </w:r>
      <w:r w:rsidRPr="000A2F10">
        <w:lastRenderedPageBreak/>
        <w:t>y dióxido de carbono, proceso que puede realizarse en frascos de laboratorio o en un biorreactor, donde se controlan variables como temperatura, pH y tiempo de fermentación.</w:t>
      </w:r>
    </w:p>
    <w:p w14:paraId="5976CFDA" w14:textId="77777777" w:rsidR="000A2F10" w:rsidRPr="000A2F10" w:rsidRDefault="000A2F10" w:rsidP="000A2F10">
      <w:pPr>
        <w:spacing w:after="0" w:line="240" w:lineRule="auto"/>
        <w:jc w:val="both"/>
      </w:pPr>
    </w:p>
    <w:p w14:paraId="03B49497" w14:textId="77777777" w:rsidR="009F7769" w:rsidRPr="000A2F10" w:rsidRDefault="009F7769" w:rsidP="000A2F10">
      <w:pPr>
        <w:spacing w:after="0" w:line="240" w:lineRule="auto"/>
        <w:jc w:val="both"/>
      </w:pPr>
      <w:r w:rsidRPr="000A2F10">
        <w:t>El seguimiento del proceso fermentativo incluye la medición de pH, la determinación del consumo de azúcares, el crecimiento microbiano mediante recuento celular, y la observación microscópica a través de la coloración de Gram, que permite verificar la pureza del cultivo. Estos parámetros son clave para evaluar la eficiencia del proceso.</w:t>
      </w:r>
    </w:p>
    <w:p w14:paraId="2528A3A5" w14:textId="77777777" w:rsidR="000A2F10" w:rsidRPr="000A2F10" w:rsidRDefault="000A2F10" w:rsidP="000A2F10">
      <w:pPr>
        <w:spacing w:after="0" w:line="240" w:lineRule="auto"/>
        <w:jc w:val="both"/>
      </w:pPr>
    </w:p>
    <w:p w14:paraId="41B51196" w14:textId="77777777" w:rsidR="009F7769" w:rsidRPr="000A2F10" w:rsidRDefault="009F7769" w:rsidP="000A2F10">
      <w:pPr>
        <w:spacing w:after="0" w:line="240" w:lineRule="auto"/>
        <w:jc w:val="both"/>
      </w:pPr>
      <w:r w:rsidRPr="000A2F10">
        <w:t>Finalizada la fermentación, se procede a la separación de los sólidos y células microbianas del caldo fermentado, comúnmente mediante el uso de una centrífuga. El líquido obtenido contiene el bioetanol diluido, el cual requiere una etapa adicional de purificación, generalmente mediante destilación, para concentrar el alcohol.</w:t>
      </w:r>
    </w:p>
    <w:p w14:paraId="55D6ACD8" w14:textId="77777777" w:rsidR="000A2F10" w:rsidRPr="000A2F10" w:rsidRDefault="000A2F10" w:rsidP="000A2F10">
      <w:pPr>
        <w:spacing w:after="0" w:line="240" w:lineRule="auto"/>
        <w:jc w:val="both"/>
      </w:pPr>
    </w:p>
    <w:p w14:paraId="2BA52E74" w14:textId="77777777" w:rsidR="009F7769" w:rsidRPr="000A2F10" w:rsidRDefault="009F7769" w:rsidP="000A2F10">
      <w:pPr>
        <w:spacing w:after="0" w:line="240" w:lineRule="auto"/>
        <w:jc w:val="both"/>
      </w:pPr>
      <w:r w:rsidRPr="000A2F10">
        <w:t>Todas estas etapas integradas conforman un proceso biotecnológico, en el cual se emplean microorganismos, residuos como sustrato, condiciones controladas y equipos específicos para transformar materiales de bajo valor en un biocombustible renovable, contribuyendo al aprovechamiento sostenible de los recursos.</w:t>
      </w:r>
    </w:p>
    <w:p w14:paraId="2E26F424" w14:textId="77777777" w:rsidR="009F7769" w:rsidRPr="000A2F10" w:rsidRDefault="009F7769" w:rsidP="000A2F10">
      <w:pPr>
        <w:spacing w:after="0" w:line="240" w:lineRule="auto"/>
        <w:jc w:val="both"/>
      </w:pPr>
    </w:p>
    <w:p w14:paraId="56EA8215" w14:textId="70D81EEA" w:rsidR="008C2E1D" w:rsidRPr="000A2F10" w:rsidRDefault="008C2E1D" w:rsidP="000A2F10">
      <w:pPr>
        <w:spacing w:after="0" w:line="240" w:lineRule="auto"/>
        <w:jc w:val="both"/>
      </w:pPr>
      <w:r w:rsidRPr="000A2F10">
        <w:t xml:space="preserve">Responda las siguientes preguntas: </w:t>
      </w:r>
    </w:p>
    <w:p w14:paraId="5BA156AF" w14:textId="7FD985AF" w:rsidR="0011471C" w:rsidRPr="000A2F10" w:rsidRDefault="0011471C" w:rsidP="000A2F10">
      <w:pPr>
        <w:spacing w:after="0" w:line="240" w:lineRule="auto"/>
        <w:jc w:val="both"/>
      </w:pPr>
      <w:r w:rsidRPr="000A2F10">
        <w:t>1. ¿Qué es un proceso biotecnológico?</w:t>
      </w:r>
    </w:p>
    <w:p w14:paraId="7D1A4360" w14:textId="1838BDE4" w:rsidR="0011471C" w:rsidRPr="000A2F10" w:rsidRDefault="0011471C" w:rsidP="000A2F10">
      <w:pPr>
        <w:spacing w:after="0" w:line="240" w:lineRule="auto"/>
        <w:jc w:val="both"/>
      </w:pPr>
      <w:r w:rsidRPr="000A2F10">
        <w:t xml:space="preserve">2. </w:t>
      </w:r>
      <w:r w:rsidR="00D477FB" w:rsidRPr="000A2F10">
        <w:t>Mencione brevemente para que se usan las siguientes eta</w:t>
      </w:r>
      <w:r w:rsidR="008C2E1D" w:rsidRPr="000A2F10">
        <w:t>pas</w:t>
      </w:r>
      <w:r w:rsidRPr="000A2F10">
        <w:t xml:space="preserve"> del proceso biotecnológico</w:t>
      </w:r>
      <w:r w:rsidR="00D477FB" w:rsidRPr="000A2F10">
        <w:t xml:space="preserve">: </w:t>
      </w:r>
    </w:p>
    <w:p w14:paraId="7397B2F5" w14:textId="3BDE45CF" w:rsidR="0011471C" w:rsidRPr="000A2F10" w:rsidRDefault="00D477FB" w:rsidP="000A2F10">
      <w:pPr>
        <w:numPr>
          <w:ilvl w:val="0"/>
          <w:numId w:val="1"/>
        </w:numPr>
        <w:spacing w:after="0" w:line="240" w:lineRule="auto"/>
        <w:jc w:val="both"/>
      </w:pPr>
      <w:r w:rsidRPr="000A2F10">
        <w:t>Producción p</w:t>
      </w:r>
      <w:r w:rsidR="0011471C" w:rsidRPr="000A2F10">
        <w:t>reinóculo</w:t>
      </w:r>
    </w:p>
    <w:p w14:paraId="1DB94F3A" w14:textId="5F4DA34A" w:rsidR="0011471C" w:rsidRPr="000A2F10" w:rsidRDefault="00D477FB" w:rsidP="000A2F10">
      <w:pPr>
        <w:numPr>
          <w:ilvl w:val="0"/>
          <w:numId w:val="1"/>
        </w:numPr>
        <w:spacing w:after="0" w:line="240" w:lineRule="auto"/>
        <w:jc w:val="both"/>
      </w:pPr>
      <w:r w:rsidRPr="000A2F10">
        <w:t>Producción i</w:t>
      </w:r>
      <w:r w:rsidR="0011471C" w:rsidRPr="000A2F10">
        <w:t>nóculo</w:t>
      </w:r>
    </w:p>
    <w:p w14:paraId="69211F09" w14:textId="77777777" w:rsidR="0011471C" w:rsidRPr="000A2F10" w:rsidRDefault="0011471C" w:rsidP="000A2F10">
      <w:pPr>
        <w:numPr>
          <w:ilvl w:val="0"/>
          <w:numId w:val="1"/>
        </w:numPr>
        <w:spacing w:after="0" w:line="240" w:lineRule="auto"/>
        <w:jc w:val="both"/>
      </w:pPr>
      <w:r w:rsidRPr="000A2F10">
        <w:t>Esterilización</w:t>
      </w:r>
    </w:p>
    <w:p w14:paraId="36B09A99" w14:textId="77777777" w:rsidR="0011471C" w:rsidRPr="000A2F10" w:rsidRDefault="0011471C" w:rsidP="000A2F10">
      <w:pPr>
        <w:numPr>
          <w:ilvl w:val="0"/>
          <w:numId w:val="1"/>
        </w:numPr>
        <w:spacing w:after="0" w:line="240" w:lineRule="auto"/>
        <w:jc w:val="both"/>
      </w:pPr>
      <w:r w:rsidRPr="000A2F10">
        <w:t>Fermentación</w:t>
      </w:r>
    </w:p>
    <w:p w14:paraId="006B659E" w14:textId="77777777" w:rsidR="0011471C" w:rsidRPr="000A2F10" w:rsidRDefault="0011471C" w:rsidP="000A2F10">
      <w:pPr>
        <w:numPr>
          <w:ilvl w:val="0"/>
          <w:numId w:val="1"/>
        </w:numPr>
        <w:spacing w:after="0" w:line="240" w:lineRule="auto"/>
        <w:jc w:val="both"/>
      </w:pPr>
      <w:r w:rsidRPr="000A2F10">
        <w:t>Separación</w:t>
      </w:r>
    </w:p>
    <w:p w14:paraId="3325FCE5" w14:textId="2F20BACD" w:rsidR="0011471C" w:rsidRDefault="0011471C" w:rsidP="000A2F10">
      <w:pPr>
        <w:numPr>
          <w:ilvl w:val="0"/>
          <w:numId w:val="1"/>
        </w:numPr>
        <w:spacing w:after="0" w:line="240" w:lineRule="auto"/>
        <w:jc w:val="both"/>
      </w:pPr>
      <w:r w:rsidRPr="000A2F10">
        <w:t xml:space="preserve">Purificación </w:t>
      </w:r>
    </w:p>
    <w:p w14:paraId="0BF20615" w14:textId="77777777" w:rsidR="000A2F10" w:rsidRPr="000A2F10" w:rsidRDefault="000A2F10" w:rsidP="000A2F10">
      <w:pPr>
        <w:spacing w:after="0" w:line="240" w:lineRule="auto"/>
        <w:ind w:left="720"/>
        <w:jc w:val="both"/>
      </w:pPr>
    </w:p>
    <w:p w14:paraId="35C41863" w14:textId="08899CCB" w:rsidR="0011471C" w:rsidRPr="000A2F10" w:rsidRDefault="008C2E1D" w:rsidP="000A2F10">
      <w:pPr>
        <w:spacing w:after="0" w:line="240" w:lineRule="auto"/>
        <w:jc w:val="both"/>
      </w:pPr>
      <w:r w:rsidRPr="000A2F10">
        <w:t xml:space="preserve">3. </w:t>
      </w:r>
      <w:r w:rsidR="0011471C" w:rsidRPr="000A2F10">
        <w:t>¿Qué es un sustrato?</w:t>
      </w:r>
    </w:p>
    <w:p w14:paraId="1C7F92C5" w14:textId="096328C0" w:rsidR="00D477FB" w:rsidRPr="000A2F10" w:rsidRDefault="008C2E1D" w:rsidP="000A2F10">
      <w:pPr>
        <w:spacing w:after="0" w:line="240" w:lineRule="auto"/>
        <w:jc w:val="both"/>
      </w:pPr>
      <w:r w:rsidRPr="000A2F10">
        <w:t xml:space="preserve">4. </w:t>
      </w:r>
      <w:r w:rsidR="00D477FB" w:rsidRPr="000A2F10">
        <w:t xml:space="preserve">Realice una lista con algunos ejemplos de los sustratos que se </w:t>
      </w:r>
      <w:r w:rsidR="000A2F10" w:rsidRPr="000A2F10">
        <w:t>mencionan</w:t>
      </w:r>
      <w:r w:rsidR="00D477FB" w:rsidRPr="000A2F10">
        <w:t xml:space="preserve"> para la obtención de </w:t>
      </w:r>
      <w:r w:rsidR="000A2F10" w:rsidRPr="000A2F10">
        <w:t>bioetanol</w:t>
      </w:r>
      <w:r w:rsidR="00D477FB" w:rsidRPr="000A2F10">
        <w:t>:</w:t>
      </w:r>
    </w:p>
    <w:p w14:paraId="121B04D8" w14:textId="77777777" w:rsidR="000A2F10" w:rsidRPr="000A2F10" w:rsidRDefault="0011471C" w:rsidP="000A2F10">
      <w:pPr>
        <w:numPr>
          <w:ilvl w:val="0"/>
          <w:numId w:val="2"/>
        </w:numPr>
        <w:spacing w:after="0" w:line="240" w:lineRule="auto"/>
        <w:jc w:val="both"/>
      </w:pPr>
      <w:r w:rsidRPr="000A2F10">
        <w:t xml:space="preserve">Residuos agrícolas </w:t>
      </w:r>
    </w:p>
    <w:p w14:paraId="6F102C35" w14:textId="7EE77FB3" w:rsidR="0011471C" w:rsidRPr="000A2F10" w:rsidRDefault="0011471C" w:rsidP="000A2F10">
      <w:pPr>
        <w:numPr>
          <w:ilvl w:val="0"/>
          <w:numId w:val="2"/>
        </w:numPr>
        <w:spacing w:after="0" w:line="240" w:lineRule="auto"/>
        <w:jc w:val="both"/>
      </w:pPr>
      <w:r w:rsidRPr="000A2F10">
        <w:t>Residuos forestales</w:t>
      </w:r>
    </w:p>
    <w:p w14:paraId="5A7CE404" w14:textId="77777777" w:rsidR="0011471C" w:rsidRPr="000A2F10" w:rsidRDefault="0011471C" w:rsidP="000A2F10">
      <w:pPr>
        <w:numPr>
          <w:ilvl w:val="0"/>
          <w:numId w:val="2"/>
        </w:numPr>
        <w:spacing w:after="0" w:line="240" w:lineRule="auto"/>
        <w:jc w:val="both"/>
      </w:pPr>
      <w:r w:rsidRPr="000A2F10">
        <w:t>Desechos agroindustriales</w:t>
      </w:r>
    </w:p>
    <w:p w14:paraId="50EDF81E" w14:textId="1DD23B99" w:rsidR="0011471C" w:rsidRPr="000A2F10" w:rsidRDefault="008C2E1D" w:rsidP="000A2F10">
      <w:pPr>
        <w:spacing w:after="0" w:line="240" w:lineRule="auto"/>
        <w:jc w:val="both"/>
      </w:pPr>
      <w:r w:rsidRPr="000A2F10">
        <w:t xml:space="preserve">5. </w:t>
      </w:r>
      <w:r w:rsidR="00D477FB" w:rsidRPr="000A2F10">
        <w:t xml:space="preserve">Determine para </w:t>
      </w:r>
      <w:r w:rsidR="000A2F10" w:rsidRPr="000A2F10">
        <w:t>el caldo Sabouraud la</w:t>
      </w:r>
      <w:r w:rsidR="00D477FB" w:rsidRPr="000A2F10">
        <w:t xml:space="preserve"> fuente de carbono, nitrógeno, sales minerales, </w:t>
      </w:r>
      <w:r w:rsidRPr="000A2F10">
        <w:t>micronutrientes</w:t>
      </w:r>
      <w:r w:rsidR="000A2F10">
        <w:t xml:space="preserve"> p</w:t>
      </w:r>
      <w:r w:rsidR="000A2F10" w:rsidRPr="000A2F10">
        <w:t>ara</w:t>
      </w:r>
      <w:r w:rsidRPr="000A2F10">
        <w:t xml:space="preserve"> una correcta obtención de las </w:t>
      </w:r>
      <w:r w:rsidR="000A2F10" w:rsidRPr="000A2F10">
        <w:t>levaduras</w:t>
      </w:r>
      <w:r w:rsidRPr="000A2F10">
        <w:t xml:space="preserve">. </w:t>
      </w:r>
    </w:p>
    <w:p w14:paraId="2DD43EA7" w14:textId="6CA80F85" w:rsidR="008C2E1D" w:rsidRPr="000A2F10" w:rsidRDefault="008C2E1D" w:rsidP="000A2F10">
      <w:pPr>
        <w:tabs>
          <w:tab w:val="num" w:pos="720"/>
        </w:tabs>
        <w:spacing w:after="0" w:line="240" w:lineRule="auto"/>
        <w:jc w:val="both"/>
      </w:pPr>
      <w:r w:rsidRPr="000A2F10">
        <w:t>6. ¿Por qué es importante realizar el seguimiento a la fermentación?</w:t>
      </w:r>
    </w:p>
    <w:p w14:paraId="6D2D47BD" w14:textId="2A59B3F0" w:rsidR="008C2E1D" w:rsidRPr="000A2F10" w:rsidRDefault="008C2E1D" w:rsidP="000A2F10">
      <w:pPr>
        <w:tabs>
          <w:tab w:val="num" w:pos="720"/>
        </w:tabs>
        <w:spacing w:after="0" w:line="240" w:lineRule="auto"/>
        <w:jc w:val="both"/>
      </w:pPr>
      <w:r w:rsidRPr="000A2F10">
        <w:t xml:space="preserve">7. Cuál es la finalizad para realizar el seguimiento de </w:t>
      </w:r>
    </w:p>
    <w:p w14:paraId="5577CCCA" w14:textId="77777777" w:rsidR="008C2E1D" w:rsidRPr="000A2F10" w:rsidRDefault="0011471C" w:rsidP="000A2F10">
      <w:pPr>
        <w:pStyle w:val="Prrafodelista"/>
        <w:numPr>
          <w:ilvl w:val="0"/>
          <w:numId w:val="6"/>
        </w:numPr>
        <w:tabs>
          <w:tab w:val="num" w:pos="720"/>
        </w:tabs>
        <w:spacing w:after="0" w:line="240" w:lineRule="auto"/>
        <w:jc w:val="both"/>
      </w:pPr>
      <w:r w:rsidRPr="000A2F10">
        <w:t xml:space="preserve">Recuento microbiano: </w:t>
      </w:r>
    </w:p>
    <w:p w14:paraId="5EE8D90E" w14:textId="77777777" w:rsidR="008C2E1D" w:rsidRPr="000A2F10" w:rsidRDefault="0011471C" w:rsidP="000A2F10">
      <w:pPr>
        <w:pStyle w:val="Prrafodelista"/>
        <w:numPr>
          <w:ilvl w:val="0"/>
          <w:numId w:val="6"/>
        </w:numPr>
        <w:tabs>
          <w:tab w:val="num" w:pos="720"/>
        </w:tabs>
        <w:spacing w:after="0" w:line="240" w:lineRule="auto"/>
        <w:jc w:val="both"/>
      </w:pPr>
      <w:r w:rsidRPr="000A2F10">
        <w:t xml:space="preserve">pH: </w:t>
      </w:r>
    </w:p>
    <w:p w14:paraId="291B2BF7" w14:textId="4AD3D88B" w:rsidR="008C2E1D" w:rsidRPr="000A2F10" w:rsidRDefault="008C2E1D" w:rsidP="000A2F10">
      <w:pPr>
        <w:pStyle w:val="Prrafodelista"/>
        <w:numPr>
          <w:ilvl w:val="0"/>
          <w:numId w:val="4"/>
        </w:numPr>
        <w:spacing w:after="0" w:line="240" w:lineRule="auto"/>
        <w:jc w:val="both"/>
      </w:pPr>
      <w:r w:rsidRPr="000A2F10">
        <w:t>Concentración de azúcares</w:t>
      </w:r>
      <w:r w:rsidR="0011471C" w:rsidRPr="000A2F10">
        <w:t xml:space="preserve">: </w:t>
      </w:r>
    </w:p>
    <w:p w14:paraId="3B298651" w14:textId="51909C4E" w:rsidR="008C2E1D" w:rsidRPr="000A2F10" w:rsidRDefault="0011471C" w:rsidP="000A2F10">
      <w:pPr>
        <w:pStyle w:val="Prrafodelista"/>
        <w:numPr>
          <w:ilvl w:val="0"/>
          <w:numId w:val="4"/>
        </w:numPr>
        <w:spacing w:after="0" w:line="240" w:lineRule="auto"/>
        <w:jc w:val="both"/>
      </w:pPr>
      <w:r w:rsidRPr="000A2F10">
        <w:t xml:space="preserve">Coloración de Gram: </w:t>
      </w:r>
    </w:p>
    <w:p w14:paraId="3B13A5FA" w14:textId="1B991C41" w:rsidR="0011471C" w:rsidRPr="000A2F10" w:rsidRDefault="008C2E1D" w:rsidP="000A2F10">
      <w:pPr>
        <w:spacing w:after="0" w:line="240" w:lineRule="auto"/>
        <w:jc w:val="both"/>
      </w:pPr>
      <w:r w:rsidRPr="000A2F10">
        <w:t>8. Explique brevemente el uso de los equipos para llevar a cabo el proceso biotenológico</w:t>
      </w:r>
    </w:p>
    <w:tbl>
      <w:tblPr>
        <w:tblStyle w:val="Tablaconcuadrcula"/>
        <w:tblW w:w="9336" w:type="dxa"/>
        <w:tblLook w:val="04A0" w:firstRow="1" w:lastRow="0" w:firstColumn="1" w:lastColumn="0" w:noHBand="0" w:noVBand="1"/>
      </w:tblPr>
      <w:tblGrid>
        <w:gridCol w:w="2235"/>
        <w:gridCol w:w="7101"/>
      </w:tblGrid>
      <w:tr w:rsidR="0011471C" w:rsidRPr="000A2F10" w14:paraId="7C2C67DC" w14:textId="77777777" w:rsidTr="008C2E1D">
        <w:trPr>
          <w:trHeight w:val="444"/>
        </w:trPr>
        <w:tc>
          <w:tcPr>
            <w:tcW w:w="2235" w:type="dxa"/>
            <w:hideMark/>
          </w:tcPr>
          <w:p w14:paraId="7BD32A34" w14:textId="77777777" w:rsidR="0011471C" w:rsidRPr="000A2F10" w:rsidRDefault="0011471C" w:rsidP="000A2F10">
            <w:pPr>
              <w:jc w:val="both"/>
            </w:pPr>
            <w:r w:rsidRPr="000A2F10">
              <w:t>Equipo</w:t>
            </w:r>
          </w:p>
        </w:tc>
        <w:tc>
          <w:tcPr>
            <w:tcW w:w="7101" w:type="dxa"/>
            <w:hideMark/>
          </w:tcPr>
          <w:p w14:paraId="6F070A8B" w14:textId="77777777" w:rsidR="0011471C" w:rsidRPr="000A2F10" w:rsidRDefault="0011471C" w:rsidP="000A2F10">
            <w:pPr>
              <w:jc w:val="both"/>
            </w:pPr>
            <w:r w:rsidRPr="000A2F10">
              <w:t>Función</w:t>
            </w:r>
          </w:p>
        </w:tc>
      </w:tr>
      <w:tr w:rsidR="0011471C" w:rsidRPr="000A2F10" w14:paraId="1A93A6B6" w14:textId="77777777" w:rsidTr="008C2E1D">
        <w:trPr>
          <w:trHeight w:val="452"/>
        </w:trPr>
        <w:tc>
          <w:tcPr>
            <w:tcW w:w="2235" w:type="dxa"/>
            <w:hideMark/>
          </w:tcPr>
          <w:p w14:paraId="4E995C61" w14:textId="77777777" w:rsidR="0011471C" w:rsidRPr="000A2F10" w:rsidRDefault="0011471C" w:rsidP="000A2F10">
            <w:pPr>
              <w:jc w:val="both"/>
            </w:pPr>
            <w:r w:rsidRPr="000A2F10">
              <w:t>Autoclave</w:t>
            </w:r>
          </w:p>
        </w:tc>
        <w:tc>
          <w:tcPr>
            <w:tcW w:w="7101" w:type="dxa"/>
            <w:hideMark/>
          </w:tcPr>
          <w:p w14:paraId="6C79E002" w14:textId="5B674688" w:rsidR="0011471C" w:rsidRPr="000A2F10" w:rsidRDefault="0011471C" w:rsidP="000A2F10">
            <w:pPr>
              <w:jc w:val="both"/>
            </w:pPr>
          </w:p>
        </w:tc>
      </w:tr>
      <w:tr w:rsidR="0011471C" w:rsidRPr="000A2F10" w14:paraId="58958B6B" w14:textId="77777777" w:rsidTr="008C2E1D">
        <w:trPr>
          <w:trHeight w:val="444"/>
        </w:trPr>
        <w:tc>
          <w:tcPr>
            <w:tcW w:w="2235" w:type="dxa"/>
            <w:hideMark/>
          </w:tcPr>
          <w:p w14:paraId="2D6F62DE" w14:textId="77777777" w:rsidR="0011471C" w:rsidRPr="000A2F10" w:rsidRDefault="0011471C" w:rsidP="000A2F10">
            <w:pPr>
              <w:jc w:val="both"/>
            </w:pPr>
            <w:r w:rsidRPr="000A2F10">
              <w:t>Incubadora</w:t>
            </w:r>
          </w:p>
        </w:tc>
        <w:tc>
          <w:tcPr>
            <w:tcW w:w="7101" w:type="dxa"/>
            <w:hideMark/>
          </w:tcPr>
          <w:p w14:paraId="2530B4D1" w14:textId="2409B95B" w:rsidR="0011471C" w:rsidRPr="000A2F10" w:rsidRDefault="0011471C" w:rsidP="000A2F10">
            <w:pPr>
              <w:jc w:val="both"/>
            </w:pPr>
          </w:p>
        </w:tc>
      </w:tr>
      <w:tr w:rsidR="0011471C" w:rsidRPr="000A2F10" w14:paraId="58ABFEBE" w14:textId="77777777" w:rsidTr="008C2E1D">
        <w:trPr>
          <w:trHeight w:val="452"/>
        </w:trPr>
        <w:tc>
          <w:tcPr>
            <w:tcW w:w="2235" w:type="dxa"/>
            <w:hideMark/>
          </w:tcPr>
          <w:p w14:paraId="7C126B5F" w14:textId="77777777" w:rsidR="0011471C" w:rsidRPr="000A2F10" w:rsidRDefault="0011471C" w:rsidP="000A2F10">
            <w:pPr>
              <w:jc w:val="both"/>
            </w:pPr>
            <w:r w:rsidRPr="000A2F10">
              <w:lastRenderedPageBreak/>
              <w:t>Biorreactor</w:t>
            </w:r>
          </w:p>
        </w:tc>
        <w:tc>
          <w:tcPr>
            <w:tcW w:w="7101" w:type="dxa"/>
            <w:hideMark/>
          </w:tcPr>
          <w:p w14:paraId="69AE241B" w14:textId="2418ABC1" w:rsidR="0011471C" w:rsidRPr="000A2F10" w:rsidRDefault="0011471C" w:rsidP="000A2F10">
            <w:pPr>
              <w:jc w:val="both"/>
            </w:pPr>
          </w:p>
        </w:tc>
      </w:tr>
      <w:tr w:rsidR="0011471C" w:rsidRPr="000A2F10" w14:paraId="58AA19A1" w14:textId="77777777" w:rsidTr="008C2E1D">
        <w:trPr>
          <w:trHeight w:val="444"/>
        </w:trPr>
        <w:tc>
          <w:tcPr>
            <w:tcW w:w="2235" w:type="dxa"/>
            <w:hideMark/>
          </w:tcPr>
          <w:p w14:paraId="59589E2E" w14:textId="77777777" w:rsidR="0011471C" w:rsidRPr="000A2F10" w:rsidRDefault="0011471C" w:rsidP="000A2F10">
            <w:pPr>
              <w:jc w:val="both"/>
            </w:pPr>
            <w:r w:rsidRPr="000A2F10">
              <w:t>Centrífuga</w:t>
            </w:r>
          </w:p>
        </w:tc>
        <w:tc>
          <w:tcPr>
            <w:tcW w:w="7101" w:type="dxa"/>
            <w:hideMark/>
          </w:tcPr>
          <w:p w14:paraId="37B93EC7" w14:textId="6181E0D4" w:rsidR="0011471C" w:rsidRPr="000A2F10" w:rsidRDefault="0011471C" w:rsidP="000A2F10">
            <w:pPr>
              <w:jc w:val="both"/>
            </w:pPr>
          </w:p>
        </w:tc>
      </w:tr>
      <w:tr w:rsidR="008C2E1D" w:rsidRPr="000A2F10" w14:paraId="2CD75B94" w14:textId="77777777" w:rsidTr="008C2E1D">
        <w:trPr>
          <w:trHeight w:val="444"/>
        </w:trPr>
        <w:tc>
          <w:tcPr>
            <w:tcW w:w="2235" w:type="dxa"/>
          </w:tcPr>
          <w:p w14:paraId="0A70209C" w14:textId="54C6B6FF" w:rsidR="008C2E1D" w:rsidRPr="000A2F10" w:rsidRDefault="008C2E1D" w:rsidP="000A2F10">
            <w:pPr>
              <w:jc w:val="both"/>
            </w:pPr>
            <w:r w:rsidRPr="000A2F10">
              <w:t>Espectofotómetro</w:t>
            </w:r>
          </w:p>
        </w:tc>
        <w:tc>
          <w:tcPr>
            <w:tcW w:w="7101" w:type="dxa"/>
          </w:tcPr>
          <w:p w14:paraId="0A9FBB0B" w14:textId="77777777" w:rsidR="008C2E1D" w:rsidRPr="000A2F10" w:rsidRDefault="008C2E1D" w:rsidP="000A2F10">
            <w:pPr>
              <w:jc w:val="both"/>
            </w:pPr>
          </w:p>
        </w:tc>
      </w:tr>
      <w:tr w:rsidR="008C2E1D" w:rsidRPr="000A2F10" w14:paraId="714E3EDB" w14:textId="77777777" w:rsidTr="008C2E1D">
        <w:trPr>
          <w:trHeight w:val="452"/>
        </w:trPr>
        <w:tc>
          <w:tcPr>
            <w:tcW w:w="2235" w:type="dxa"/>
          </w:tcPr>
          <w:p w14:paraId="5B31626C" w14:textId="3ABCEE6E" w:rsidR="008C2E1D" w:rsidRPr="000A2F10" w:rsidRDefault="008C2E1D" w:rsidP="000A2F10">
            <w:pPr>
              <w:jc w:val="both"/>
            </w:pPr>
            <w:r w:rsidRPr="000A2F10">
              <w:t>Cabina de flujo laminar</w:t>
            </w:r>
          </w:p>
        </w:tc>
        <w:tc>
          <w:tcPr>
            <w:tcW w:w="7101" w:type="dxa"/>
          </w:tcPr>
          <w:p w14:paraId="1099A4A6" w14:textId="77777777" w:rsidR="008C2E1D" w:rsidRPr="000A2F10" w:rsidRDefault="008C2E1D" w:rsidP="000A2F10">
            <w:pPr>
              <w:jc w:val="both"/>
            </w:pPr>
          </w:p>
        </w:tc>
      </w:tr>
    </w:tbl>
    <w:p w14:paraId="0B3FD0CC" w14:textId="77777777" w:rsidR="0011471C" w:rsidRPr="000A2F10" w:rsidRDefault="00000000" w:rsidP="000A2F10">
      <w:pPr>
        <w:spacing w:after="0" w:line="240" w:lineRule="auto"/>
        <w:jc w:val="both"/>
      </w:pPr>
      <w:r>
        <w:pict w14:anchorId="6C27C7D2">
          <v:rect id="_x0000_i1025" style="width:0;height:1.5pt" o:hralign="center" o:hrstd="t" o:hr="t" fillcolor="#a0a0a0" stroked="f"/>
        </w:pict>
      </w:r>
    </w:p>
    <w:p w14:paraId="45A514BC" w14:textId="51369505" w:rsidR="008C2E1D" w:rsidRPr="000A2F10" w:rsidRDefault="008C2E1D" w:rsidP="000A2F10">
      <w:pPr>
        <w:tabs>
          <w:tab w:val="num" w:pos="720"/>
        </w:tabs>
        <w:spacing w:after="0" w:line="240" w:lineRule="auto"/>
        <w:jc w:val="both"/>
      </w:pPr>
      <w:r w:rsidRPr="000A2F10">
        <w:t>9. S</w:t>
      </w:r>
      <w:r w:rsidR="0011471C" w:rsidRPr="000A2F10">
        <w:t>ubrayar en la lectura las etapas del proceso biotecnológico</w:t>
      </w:r>
      <w:r w:rsidRPr="000A2F10">
        <w:t xml:space="preserve"> y elaborar </w:t>
      </w:r>
      <w:r w:rsidR="0011471C" w:rsidRPr="000A2F10">
        <w:t>un diagrama de flujo del proceso</w:t>
      </w:r>
      <w:r w:rsidRPr="000A2F10">
        <w:t xml:space="preserve">. </w:t>
      </w:r>
    </w:p>
    <w:p w14:paraId="388973EB" w14:textId="533147BF" w:rsidR="0011471C" w:rsidRPr="000A2F10" w:rsidRDefault="008C2E1D" w:rsidP="000A2F10">
      <w:pPr>
        <w:tabs>
          <w:tab w:val="num" w:pos="720"/>
        </w:tabs>
        <w:spacing w:after="0" w:line="240" w:lineRule="auto"/>
        <w:jc w:val="both"/>
      </w:pPr>
      <w:r w:rsidRPr="000A2F10">
        <w:t>10. D</w:t>
      </w:r>
      <w:r w:rsidR="0011471C" w:rsidRPr="000A2F10">
        <w:t xml:space="preserve">efinir con sus propias palabras: </w:t>
      </w:r>
    </w:p>
    <w:p w14:paraId="0C30CFD2" w14:textId="77777777" w:rsidR="0011471C" w:rsidRPr="000A2F10" w:rsidRDefault="0011471C" w:rsidP="000A2F10">
      <w:pPr>
        <w:numPr>
          <w:ilvl w:val="1"/>
          <w:numId w:val="7"/>
        </w:numPr>
        <w:spacing w:after="0" w:line="240" w:lineRule="auto"/>
        <w:ind w:left="851" w:hanging="284"/>
        <w:jc w:val="both"/>
      </w:pPr>
      <w:r w:rsidRPr="000A2F10">
        <w:t>Sustrato</w:t>
      </w:r>
    </w:p>
    <w:p w14:paraId="47A16FC6" w14:textId="7CC3A4EF" w:rsidR="0011471C" w:rsidRPr="000A2F10" w:rsidRDefault="00D477FB" w:rsidP="000A2F10">
      <w:pPr>
        <w:numPr>
          <w:ilvl w:val="1"/>
          <w:numId w:val="7"/>
        </w:numPr>
        <w:tabs>
          <w:tab w:val="num" w:pos="1440"/>
        </w:tabs>
        <w:spacing w:after="0" w:line="240" w:lineRule="auto"/>
        <w:ind w:left="851" w:hanging="284"/>
        <w:jc w:val="both"/>
      </w:pPr>
      <w:r w:rsidRPr="000A2F10">
        <w:t>Preinóculo e i</w:t>
      </w:r>
      <w:r w:rsidR="0011471C" w:rsidRPr="000A2F10">
        <w:t>nóculo</w:t>
      </w:r>
    </w:p>
    <w:p w14:paraId="6FF59E4F" w14:textId="6E4ADB45" w:rsidR="00D477FB" w:rsidRPr="000A2F10" w:rsidRDefault="00D477FB" w:rsidP="000A2F10">
      <w:pPr>
        <w:numPr>
          <w:ilvl w:val="1"/>
          <w:numId w:val="7"/>
        </w:numPr>
        <w:spacing w:after="0" w:line="240" w:lineRule="auto"/>
        <w:ind w:left="851" w:hanging="284"/>
        <w:jc w:val="both"/>
      </w:pPr>
      <w:r w:rsidRPr="000A2F10">
        <w:t>¿Por qué se necesita agitar el sustrato una vez inoculado?</w:t>
      </w:r>
    </w:p>
    <w:p w14:paraId="43C04643" w14:textId="158562AB" w:rsidR="00D477FB" w:rsidRPr="000A2F10" w:rsidRDefault="00D477FB" w:rsidP="000A2F10">
      <w:pPr>
        <w:numPr>
          <w:ilvl w:val="1"/>
          <w:numId w:val="7"/>
        </w:numPr>
        <w:spacing w:after="0" w:line="240" w:lineRule="auto"/>
        <w:ind w:left="851" w:hanging="284"/>
        <w:jc w:val="both"/>
      </w:pPr>
      <w:r w:rsidRPr="000A2F10">
        <w:t>¿Por qué se usa inóculo en fase exponencial?</w:t>
      </w:r>
    </w:p>
    <w:p w14:paraId="0CB8433B" w14:textId="0BF5232A" w:rsidR="00D477FB" w:rsidRPr="000A2F10" w:rsidRDefault="00D477FB" w:rsidP="000A2F10">
      <w:pPr>
        <w:numPr>
          <w:ilvl w:val="1"/>
          <w:numId w:val="7"/>
        </w:numPr>
        <w:spacing w:after="0" w:line="240" w:lineRule="auto"/>
        <w:ind w:left="851" w:hanging="284"/>
        <w:jc w:val="both"/>
      </w:pPr>
      <w:r w:rsidRPr="000A2F10">
        <w:t>En que relación v/v se debe agregar el inóculo a una fermentación?</w:t>
      </w:r>
    </w:p>
    <w:p w14:paraId="3CDC4CF0" w14:textId="4BB18DBB" w:rsidR="00D477FB" w:rsidRPr="000A2F10" w:rsidRDefault="00D477FB" w:rsidP="000A2F10">
      <w:pPr>
        <w:numPr>
          <w:ilvl w:val="1"/>
          <w:numId w:val="7"/>
        </w:numPr>
        <w:spacing w:after="0" w:line="240" w:lineRule="auto"/>
        <w:ind w:left="851" w:hanging="284"/>
        <w:jc w:val="both"/>
      </w:pPr>
      <w:r w:rsidRPr="000A2F10">
        <w:t>¿En qué etapa se controla pH, temperatura y oxígeno?</w:t>
      </w:r>
    </w:p>
    <w:p w14:paraId="0EC17DE7" w14:textId="4B6F75FC" w:rsidR="00D477FB" w:rsidRPr="000A2F10" w:rsidRDefault="008C2E1D" w:rsidP="000A2F10">
      <w:pPr>
        <w:numPr>
          <w:ilvl w:val="1"/>
          <w:numId w:val="7"/>
        </w:numPr>
        <w:spacing w:after="0" w:line="240" w:lineRule="auto"/>
        <w:ind w:left="851" w:hanging="284"/>
        <w:jc w:val="both"/>
      </w:pPr>
      <w:r w:rsidRPr="000A2F10">
        <w:t>¿Qué riesgo hay si no se esteriliza correctamente?</w:t>
      </w:r>
    </w:p>
    <w:p w14:paraId="4C3D8CF8" w14:textId="2C17877E" w:rsidR="000A2F10" w:rsidRPr="000A2F10" w:rsidRDefault="008C2E1D" w:rsidP="000A2F10">
      <w:pPr>
        <w:numPr>
          <w:ilvl w:val="1"/>
          <w:numId w:val="7"/>
        </w:numPr>
        <w:tabs>
          <w:tab w:val="num" w:pos="1440"/>
        </w:tabs>
        <w:spacing w:after="0" w:line="240" w:lineRule="auto"/>
        <w:ind w:left="851" w:hanging="284"/>
        <w:jc w:val="both"/>
      </w:pPr>
      <w:r w:rsidRPr="000A2F10">
        <w:t>¿Cuándo se realiza una separación de las células, se debe continuar usando el precipitado (pellet) o el sobrenadante?</w:t>
      </w:r>
      <w:r w:rsidR="00D477FB" w:rsidRPr="000A2F10">
        <w:t xml:space="preserve"> </w:t>
      </w:r>
      <w:r w:rsidR="000A2F10" w:rsidRPr="000A2F10">
        <w:t>E</w:t>
      </w:r>
      <w:r w:rsidR="00D477FB" w:rsidRPr="000A2F10">
        <w:t>xplique</w:t>
      </w:r>
    </w:p>
    <w:p w14:paraId="072A8DF3" w14:textId="1DB5C950" w:rsidR="0011471C" w:rsidRPr="000A2F10" w:rsidRDefault="000A2F10" w:rsidP="000A2F10">
      <w:pPr>
        <w:numPr>
          <w:ilvl w:val="1"/>
          <w:numId w:val="7"/>
        </w:numPr>
        <w:tabs>
          <w:tab w:val="num" w:pos="1440"/>
        </w:tabs>
        <w:spacing w:after="0" w:line="240" w:lineRule="auto"/>
        <w:ind w:left="851" w:hanging="284"/>
        <w:jc w:val="both"/>
      </w:pPr>
      <w:r w:rsidRPr="000A2F10">
        <w:t>I</w:t>
      </w:r>
      <w:r w:rsidR="0011471C" w:rsidRPr="000A2F10">
        <w:t>dentificar qué parámetros se pueden medir durante la fermentación.</w:t>
      </w:r>
    </w:p>
    <w:p w14:paraId="4EDB5441" w14:textId="77777777" w:rsidR="0011471C" w:rsidRDefault="0011471C" w:rsidP="008C2E1D">
      <w:pPr>
        <w:spacing w:after="0" w:line="240" w:lineRule="auto"/>
      </w:pPr>
    </w:p>
    <w:p w14:paraId="4F972714" w14:textId="06CCD413" w:rsidR="0011471C" w:rsidRDefault="0011471C" w:rsidP="000A2F10">
      <w:pPr>
        <w:spacing w:after="0" w:line="240" w:lineRule="auto"/>
        <w:jc w:val="both"/>
      </w:pPr>
      <w:r>
        <w:t>Bibliografía</w:t>
      </w:r>
    </w:p>
    <w:p w14:paraId="77C62317" w14:textId="2881050B" w:rsidR="0011471C" w:rsidRPr="0011471C" w:rsidRDefault="0011471C" w:rsidP="00FA1F28">
      <w:pPr>
        <w:pStyle w:val="Prrafodelista"/>
        <w:numPr>
          <w:ilvl w:val="0"/>
          <w:numId w:val="10"/>
        </w:numPr>
        <w:spacing w:after="0" w:line="240" w:lineRule="auto"/>
        <w:jc w:val="both"/>
      </w:pPr>
      <w:r w:rsidRPr="0011471C">
        <w:t>S. González Arranz, “Diseño de un nuevo material sostenible a partir de celulosa bacteriana de residuos orgánicos de producción local en un marco de economía circular,” Tesis de Bachillerato, Universidad Politécnica de Madrid, Ciudad de Madrid, Madrid, 2021.</w:t>
      </w:r>
    </w:p>
    <w:p w14:paraId="711E8441" w14:textId="18717F4E" w:rsidR="00BE57AF" w:rsidRDefault="008C2E1D" w:rsidP="00FA1F28">
      <w:pPr>
        <w:pStyle w:val="Prrafodelista"/>
        <w:numPr>
          <w:ilvl w:val="0"/>
          <w:numId w:val="10"/>
        </w:numPr>
        <w:spacing w:after="0" w:line="240" w:lineRule="auto"/>
        <w:jc w:val="both"/>
      </w:pPr>
      <w:r w:rsidRPr="008C2E1D">
        <w:t>J. A. Toscano Avila, “Estimación de vida útil de mora de castilla (Rubus glaucus Benth) a partir del recubrimiento de celulosa bacteriana producida por Komagataeibacter xylinus,” Bachelor’s thesis, Universidad Técnica de Ambato, Ambato, Tungurahua, 2019.</w:t>
      </w:r>
    </w:p>
    <w:p w14:paraId="37476989" w14:textId="25731353" w:rsidR="008C2E1D" w:rsidRDefault="008C2E1D" w:rsidP="00FA1F28">
      <w:pPr>
        <w:pStyle w:val="Prrafodelista"/>
        <w:numPr>
          <w:ilvl w:val="0"/>
          <w:numId w:val="10"/>
        </w:numPr>
        <w:spacing w:after="0" w:line="240" w:lineRule="auto"/>
        <w:jc w:val="both"/>
      </w:pPr>
      <w:r w:rsidRPr="008C2E1D">
        <w:t>G. O. Jean, “Aplicación de microalgas para la remoción de nutrientes en efluentes agrícolas: Revisión de literatura,” Tesis de Bachillerato, Universidad Zamorano, San Antonio de Oriente, Francisco Morazán, 2020.</w:t>
      </w:r>
    </w:p>
    <w:p w14:paraId="68B7FC24" w14:textId="7FEA71A8" w:rsidR="008C2E1D" w:rsidRDefault="008C2E1D" w:rsidP="00FA1F28">
      <w:pPr>
        <w:pStyle w:val="Prrafodelista"/>
        <w:numPr>
          <w:ilvl w:val="0"/>
          <w:numId w:val="10"/>
        </w:numPr>
        <w:spacing w:after="0" w:line="240" w:lineRule="auto"/>
        <w:jc w:val="both"/>
      </w:pPr>
      <w:r w:rsidRPr="008C2E1D">
        <w:t xml:space="preserve">J. L. C. Pacheco, S. K. M. Yee, M. L. C. Zentella y J. E. E. Marvan, “Celulosa bacteriana en Gluconacetobacter xylinum: biosíntesis y aplicaciones,” Revista Especializada En Ciencias </w:t>
      </w:r>
      <w:r w:rsidR="00FA1F28" w:rsidRPr="008C2E1D">
        <w:t>Químico-Biológicas</w:t>
      </w:r>
      <w:r w:rsidRPr="008C2E1D">
        <w:t>, vol. 7, (1), mar., pp. 18-25, 2004.</w:t>
      </w:r>
    </w:p>
    <w:sectPr w:rsidR="008C2E1D">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Marlett">
    <w:panose1 w:val="00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F07419"/>
    <w:multiLevelType w:val="multilevel"/>
    <w:tmpl w:val="607E5808"/>
    <w:lvl w:ilvl="0">
      <w:start w:val="1"/>
      <w:numFmt w:val="bullet"/>
      <w:pStyle w:val="Guias1"/>
      <w:lvlText w:val=""/>
      <w:lvlJc w:val="left"/>
      <w:pPr>
        <w:tabs>
          <w:tab w:val="num" w:pos="340"/>
        </w:tabs>
        <w:ind w:left="340" w:hanging="340"/>
      </w:pPr>
      <w:rPr>
        <w:rFonts w:ascii="Wingdings 2" w:hAnsi="Wingdings 2" w:hint="default"/>
      </w:rPr>
    </w:lvl>
    <w:lvl w:ilvl="1">
      <w:start w:val="1"/>
      <w:numFmt w:val="bullet"/>
      <w:pStyle w:val="Guias2"/>
      <w:lvlText w:val=""/>
      <w:lvlJc w:val="left"/>
      <w:pPr>
        <w:tabs>
          <w:tab w:val="num" w:pos="454"/>
        </w:tabs>
        <w:ind w:left="737" w:hanging="340"/>
      </w:pPr>
      <w:rPr>
        <w:rFonts w:ascii="Symbol" w:hAnsi="Symbol" w:hint="default"/>
        <w:caps w:val="0"/>
        <w:strike w:val="0"/>
        <w:dstrike w:val="0"/>
        <w:outline w:val="0"/>
        <w:shadow w:val="0"/>
        <w:emboss w:val="0"/>
        <w:imprint w:val="0"/>
        <w:vanish w:val="0"/>
        <w:vertAlign w:val="baseline"/>
      </w:rPr>
    </w:lvl>
    <w:lvl w:ilvl="2">
      <w:start w:val="1"/>
      <w:numFmt w:val="bullet"/>
      <w:pStyle w:val="Guias3"/>
      <w:lvlText w:val="–"/>
      <w:lvlJc w:val="left"/>
      <w:pPr>
        <w:tabs>
          <w:tab w:val="num" w:pos="737"/>
        </w:tabs>
        <w:ind w:left="1134" w:hanging="397"/>
      </w:pPr>
      <w:rPr>
        <w:rFonts w:ascii="Arial Black" w:hAnsi="Arial Black" w:hint="default"/>
      </w:rPr>
    </w:lvl>
    <w:lvl w:ilvl="3">
      <w:start w:val="1"/>
      <w:numFmt w:val="bullet"/>
      <w:lvlText w:val=""/>
      <w:lvlJc w:val="left"/>
      <w:pPr>
        <w:tabs>
          <w:tab w:val="num" w:pos="1440"/>
        </w:tabs>
        <w:ind w:left="1440" w:hanging="360"/>
      </w:pPr>
      <w:rPr>
        <w:rFonts w:ascii="Symbol" w:hAnsi="Symbol" w:hint="default"/>
      </w:rPr>
    </w:lvl>
    <w:lvl w:ilvl="4">
      <w:start w:val="1"/>
      <w:numFmt w:val="bullet"/>
      <w:lvlText w:val=""/>
      <w:lvlJc w:val="left"/>
      <w:pPr>
        <w:tabs>
          <w:tab w:val="num" w:pos="1800"/>
        </w:tabs>
        <w:ind w:left="1800" w:hanging="360"/>
      </w:pPr>
      <w:rPr>
        <w:rFonts w:ascii="Symbol" w:hAnsi="Symbol" w:hint="default"/>
      </w:rPr>
    </w:lvl>
    <w:lvl w:ilvl="5">
      <w:start w:val="1"/>
      <w:numFmt w:val="bullet"/>
      <w:lvlText w:val=""/>
      <w:lvlJc w:val="left"/>
      <w:pPr>
        <w:tabs>
          <w:tab w:val="num" w:pos="2160"/>
        </w:tabs>
        <w:ind w:left="2160" w:hanging="360"/>
      </w:pPr>
      <w:rPr>
        <w:rFonts w:ascii="Marlett" w:hAnsi="Marlett" w:hint="default"/>
      </w:rPr>
    </w:lvl>
    <w:lvl w:ilvl="6">
      <w:start w:val="1"/>
      <w:numFmt w:val="bullet"/>
      <w:lvlText w:val=""/>
      <w:lvlJc w:val="left"/>
      <w:pPr>
        <w:tabs>
          <w:tab w:val="num" w:pos="2520"/>
        </w:tabs>
        <w:ind w:left="2520" w:hanging="360"/>
      </w:pPr>
      <w:rPr>
        <w:rFonts w:ascii="Marlett" w:hAnsi="Marlett" w:hint="default"/>
      </w:rPr>
    </w:lvl>
    <w:lvl w:ilvl="7">
      <w:start w:val="1"/>
      <w:numFmt w:val="bullet"/>
      <w:lvlText w:val=""/>
      <w:lvlJc w:val="left"/>
      <w:pPr>
        <w:tabs>
          <w:tab w:val="num" w:pos="2880"/>
        </w:tabs>
        <w:ind w:left="2880" w:hanging="360"/>
      </w:pPr>
      <w:rPr>
        <w:rFonts w:ascii="Symbol" w:hAnsi="Symbol" w:hint="default"/>
      </w:rPr>
    </w:lvl>
    <w:lvl w:ilvl="8">
      <w:start w:val="1"/>
      <w:numFmt w:val="bullet"/>
      <w:lvlText w:val=""/>
      <w:lvlJc w:val="left"/>
      <w:pPr>
        <w:tabs>
          <w:tab w:val="num" w:pos="3240"/>
        </w:tabs>
        <w:ind w:left="3240" w:hanging="360"/>
      </w:pPr>
      <w:rPr>
        <w:rFonts w:ascii="Symbol" w:hAnsi="Symbol" w:hint="default"/>
      </w:rPr>
    </w:lvl>
  </w:abstractNum>
  <w:abstractNum w:abstractNumId="1" w15:restartNumberingAfterBreak="0">
    <w:nsid w:val="0FC52B81"/>
    <w:multiLevelType w:val="multilevel"/>
    <w:tmpl w:val="59466D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37105A2"/>
    <w:multiLevelType w:val="hybridMultilevel"/>
    <w:tmpl w:val="31FAC74C"/>
    <w:lvl w:ilvl="0" w:tplc="240A000F">
      <w:start w:val="10"/>
      <w:numFmt w:val="decimal"/>
      <w:lvlText w:val="%1."/>
      <w:lvlJc w:val="left"/>
      <w:pPr>
        <w:ind w:left="720" w:hanging="360"/>
      </w:pPr>
      <w:rPr>
        <w:rFonts w:hint="default"/>
      </w:rPr>
    </w:lvl>
    <w:lvl w:ilvl="1" w:tplc="240A0019">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16172C44"/>
    <w:multiLevelType w:val="multilevel"/>
    <w:tmpl w:val="BDA88D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1AAF739F"/>
    <w:multiLevelType w:val="multilevel"/>
    <w:tmpl w:val="EF32F3A8"/>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22C6354D"/>
    <w:multiLevelType w:val="multilevel"/>
    <w:tmpl w:val="0E60C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277C7D67"/>
    <w:multiLevelType w:val="hybridMultilevel"/>
    <w:tmpl w:val="6C28B182"/>
    <w:lvl w:ilvl="0" w:tplc="30D849E0">
      <w:start w:val="2"/>
      <w:numFmt w:val="bullet"/>
      <w:lvlText w:val="-"/>
      <w:lvlJc w:val="left"/>
      <w:pPr>
        <w:ind w:left="720" w:hanging="360"/>
      </w:pPr>
      <w:rPr>
        <w:rFonts w:ascii="Aptos" w:eastAsiaTheme="minorHAnsi" w:hAnsi="Aptos" w:cstheme="minorBidi" w:hint="default"/>
        <w:b/>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7" w15:restartNumberingAfterBreak="0">
    <w:nsid w:val="62A477F7"/>
    <w:multiLevelType w:val="multilevel"/>
    <w:tmpl w:val="1A3A67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6F682F05"/>
    <w:multiLevelType w:val="hybridMultilevel"/>
    <w:tmpl w:val="1506E1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7FF00105"/>
    <w:multiLevelType w:val="multilevel"/>
    <w:tmpl w:val="8ACEA5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559901891">
    <w:abstractNumId w:val="7"/>
  </w:num>
  <w:num w:numId="2" w16cid:durableId="874855047">
    <w:abstractNumId w:val="1"/>
  </w:num>
  <w:num w:numId="3" w16cid:durableId="1421872035">
    <w:abstractNumId w:val="9"/>
  </w:num>
  <w:num w:numId="4" w16cid:durableId="1206479401">
    <w:abstractNumId w:val="5"/>
  </w:num>
  <w:num w:numId="5" w16cid:durableId="446394033">
    <w:abstractNumId w:val="4"/>
  </w:num>
  <w:num w:numId="6" w16cid:durableId="1444885877">
    <w:abstractNumId w:val="6"/>
  </w:num>
  <w:num w:numId="7" w16cid:durableId="614138216">
    <w:abstractNumId w:val="2"/>
  </w:num>
  <w:num w:numId="8" w16cid:durableId="1202129349">
    <w:abstractNumId w:val="3"/>
  </w:num>
  <w:num w:numId="9" w16cid:durableId="1570581741">
    <w:abstractNumId w:val="0"/>
  </w:num>
  <w:num w:numId="10" w16cid:durableId="109512661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471C"/>
    <w:rsid w:val="000A2F10"/>
    <w:rsid w:val="000A4A55"/>
    <w:rsid w:val="0011471C"/>
    <w:rsid w:val="00177999"/>
    <w:rsid w:val="001B063A"/>
    <w:rsid w:val="003E1A75"/>
    <w:rsid w:val="00493697"/>
    <w:rsid w:val="004C2B2C"/>
    <w:rsid w:val="004E519F"/>
    <w:rsid w:val="006C387C"/>
    <w:rsid w:val="006E71A5"/>
    <w:rsid w:val="008C2E1D"/>
    <w:rsid w:val="009F7769"/>
    <w:rsid w:val="00A66740"/>
    <w:rsid w:val="00BE57AF"/>
    <w:rsid w:val="00C50B96"/>
    <w:rsid w:val="00D43CBA"/>
    <w:rsid w:val="00D477FB"/>
    <w:rsid w:val="00EA7097"/>
    <w:rsid w:val="00F8478B"/>
    <w:rsid w:val="00FA1F28"/>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8E1396B"/>
  <w15:chartTrackingRefBased/>
  <w15:docId w15:val="{2B2D5BAD-276B-4A79-8F73-712CCE87F1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link w:val="Ttulo1Car"/>
    <w:uiPriority w:val="9"/>
    <w:qFormat/>
    <w:rsid w:val="001147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147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1471C"/>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1471C"/>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1471C"/>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1471C"/>
    <w:pPr>
      <w:keepNext/>
      <w:keepLines/>
      <w:spacing w:before="40" w:after="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1471C"/>
    <w:pPr>
      <w:keepNext/>
      <w:keepLines/>
      <w:spacing w:before="40" w:after="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1471C"/>
    <w:pPr>
      <w:keepNext/>
      <w:keepLines/>
      <w:spacing w:after="0"/>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1471C"/>
    <w:pPr>
      <w:keepNext/>
      <w:keepLines/>
      <w:spacing w:after="0"/>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1471C"/>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1471C"/>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1471C"/>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1471C"/>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1471C"/>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1471C"/>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1471C"/>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1471C"/>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1471C"/>
    <w:rPr>
      <w:rFonts w:eastAsiaTheme="majorEastAsia" w:cstheme="majorBidi"/>
      <w:color w:val="272727" w:themeColor="text1" w:themeTint="D8"/>
    </w:rPr>
  </w:style>
  <w:style w:type="paragraph" w:styleId="Ttulo">
    <w:name w:val="Title"/>
    <w:basedOn w:val="Normal"/>
    <w:next w:val="Normal"/>
    <w:link w:val="TtuloCar"/>
    <w:uiPriority w:val="10"/>
    <w:qFormat/>
    <w:rsid w:val="0011471C"/>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1471C"/>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1471C"/>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1471C"/>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1471C"/>
    <w:pPr>
      <w:spacing w:before="160"/>
      <w:jc w:val="center"/>
    </w:pPr>
    <w:rPr>
      <w:i/>
      <w:iCs/>
      <w:color w:val="404040" w:themeColor="text1" w:themeTint="BF"/>
    </w:rPr>
  </w:style>
  <w:style w:type="character" w:customStyle="1" w:styleId="CitaCar">
    <w:name w:val="Cita Car"/>
    <w:basedOn w:val="Fuentedeprrafopredeter"/>
    <w:link w:val="Cita"/>
    <w:uiPriority w:val="29"/>
    <w:rsid w:val="0011471C"/>
    <w:rPr>
      <w:i/>
      <w:iCs/>
      <w:color w:val="404040" w:themeColor="text1" w:themeTint="BF"/>
    </w:rPr>
  </w:style>
  <w:style w:type="paragraph" w:styleId="Prrafodelista">
    <w:name w:val="List Paragraph"/>
    <w:basedOn w:val="Normal"/>
    <w:uiPriority w:val="34"/>
    <w:qFormat/>
    <w:rsid w:val="0011471C"/>
    <w:pPr>
      <w:ind w:left="720"/>
      <w:contextualSpacing/>
    </w:pPr>
  </w:style>
  <w:style w:type="character" w:styleId="nfasisintenso">
    <w:name w:val="Intense Emphasis"/>
    <w:basedOn w:val="Fuentedeprrafopredeter"/>
    <w:uiPriority w:val="21"/>
    <w:qFormat/>
    <w:rsid w:val="0011471C"/>
    <w:rPr>
      <w:i/>
      <w:iCs/>
      <w:color w:val="0F4761" w:themeColor="accent1" w:themeShade="BF"/>
    </w:rPr>
  </w:style>
  <w:style w:type="paragraph" w:styleId="Citadestacada">
    <w:name w:val="Intense Quote"/>
    <w:basedOn w:val="Normal"/>
    <w:next w:val="Normal"/>
    <w:link w:val="CitadestacadaCar"/>
    <w:uiPriority w:val="30"/>
    <w:qFormat/>
    <w:rsid w:val="001147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1471C"/>
    <w:rPr>
      <w:i/>
      <w:iCs/>
      <w:color w:val="0F4761" w:themeColor="accent1" w:themeShade="BF"/>
    </w:rPr>
  </w:style>
  <w:style w:type="character" w:styleId="Referenciaintensa">
    <w:name w:val="Intense Reference"/>
    <w:basedOn w:val="Fuentedeprrafopredeter"/>
    <w:uiPriority w:val="32"/>
    <w:qFormat/>
    <w:rsid w:val="0011471C"/>
    <w:rPr>
      <w:b/>
      <w:bCs/>
      <w:smallCaps/>
      <w:color w:val="0F4761" w:themeColor="accent1" w:themeShade="BF"/>
      <w:spacing w:val="5"/>
    </w:rPr>
  </w:style>
  <w:style w:type="table" w:styleId="Tablaconcuadrcula">
    <w:name w:val="Table Grid"/>
    <w:basedOn w:val="Tablanormal"/>
    <w:uiPriority w:val="39"/>
    <w:rsid w:val="008C2E1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vnculo">
    <w:name w:val="Hyperlink"/>
    <w:basedOn w:val="Fuentedeprrafopredeter"/>
    <w:uiPriority w:val="99"/>
    <w:unhideWhenUsed/>
    <w:rsid w:val="000A2F10"/>
    <w:rPr>
      <w:color w:val="467886" w:themeColor="hyperlink"/>
      <w:u w:val="single"/>
    </w:rPr>
  </w:style>
  <w:style w:type="character" w:styleId="Mencinsinresolver">
    <w:name w:val="Unresolved Mention"/>
    <w:basedOn w:val="Fuentedeprrafopredeter"/>
    <w:uiPriority w:val="99"/>
    <w:semiHidden/>
    <w:unhideWhenUsed/>
    <w:rsid w:val="000A2F10"/>
    <w:rPr>
      <w:color w:val="605E5C"/>
      <w:shd w:val="clear" w:color="auto" w:fill="E1DFDD"/>
    </w:rPr>
  </w:style>
  <w:style w:type="paragraph" w:customStyle="1" w:styleId="Guias1">
    <w:name w:val="Guias 1"/>
    <w:basedOn w:val="Normal"/>
    <w:rsid w:val="00FA1F28"/>
    <w:pPr>
      <w:numPr>
        <w:numId w:val="9"/>
      </w:numPr>
      <w:spacing w:after="0" w:line="240" w:lineRule="auto"/>
      <w:ind w:right="-160"/>
    </w:pPr>
    <w:rPr>
      <w:rFonts w:ascii="Arial" w:eastAsia="Times New Roman" w:hAnsi="Arial" w:cs="Arial"/>
      <w:kern w:val="0"/>
      <w:sz w:val="24"/>
      <w:szCs w:val="24"/>
      <w:lang w:val="es-ES" w:eastAsia="es-ES"/>
      <w14:ligatures w14:val="none"/>
    </w:rPr>
  </w:style>
  <w:style w:type="paragraph" w:customStyle="1" w:styleId="Guias2">
    <w:name w:val="Guias 2"/>
    <w:basedOn w:val="Normal"/>
    <w:rsid w:val="00FA1F28"/>
    <w:pPr>
      <w:numPr>
        <w:ilvl w:val="1"/>
        <w:numId w:val="9"/>
      </w:numPr>
      <w:spacing w:after="0" w:line="240" w:lineRule="auto"/>
      <w:ind w:right="-160"/>
    </w:pPr>
    <w:rPr>
      <w:rFonts w:ascii="Arial" w:eastAsia="Times New Roman" w:hAnsi="Arial" w:cs="Arial"/>
      <w:kern w:val="0"/>
      <w:sz w:val="24"/>
      <w:szCs w:val="24"/>
      <w:lang w:val="es-ES" w:eastAsia="es-ES"/>
      <w14:ligatures w14:val="none"/>
    </w:rPr>
  </w:style>
  <w:style w:type="paragraph" w:customStyle="1" w:styleId="Guias3">
    <w:name w:val="Guias 3"/>
    <w:basedOn w:val="Normal"/>
    <w:rsid w:val="00FA1F28"/>
    <w:pPr>
      <w:numPr>
        <w:ilvl w:val="2"/>
        <w:numId w:val="9"/>
      </w:numPr>
      <w:spacing w:after="0" w:line="240" w:lineRule="auto"/>
      <w:ind w:right="-160"/>
    </w:pPr>
    <w:rPr>
      <w:rFonts w:ascii="Arial" w:eastAsia="Times New Roman" w:hAnsi="Arial" w:cs="Arial"/>
      <w:kern w:val="0"/>
      <w:sz w:val="24"/>
      <w:szCs w:val="24"/>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www.google.com/search?q=celulasas&amp;oq=celuloasa+en+glucosa&amp;gs_lcrp=EgRlZGdlKgYIABBFGDkyBggAEEUYOTIICAEQABgWGB4yCAgCEAAYFhgeMggIAxAAGBYYHjIICAQQABgWGB4yCggFEAAYChgWGB4yCggGEAAYgAQYogQyCggHEAAYogQYiQUyCggIEAAYgAQYogTSAQg1NzE1ajBqMagCALACAA&amp;sourceid=chrome&amp;ie=UTF-8&amp;mstk=AUtExfBi8iRnV25Wf8H18QX4EN7akn64Fn-w8AusQtHkD4j-Td49wl4bOX-e--U6cZqE8i2kkFTndTmvVIDQ_mXRyIdFt2LXMYHiEHusvNEKKokdekT82mxcUFHZfjwBC6J_uqKgxyrISHcrH1YtIlmOf2lni8UTk7hHx_3mNgGN0b5yteBzA_4dnx7kUhGqopO9LKAePfyfhFtwS7tFBXBa4sgWIdFZh8TusLhcZzsXhFbMYzLlRzVh_r-_5Q62HrKmpN10Dkz2JtFa-73gJbZ9sBPX&amp;csui=3&amp;ved=2ahUKEwiQpbOyx8eSAxV-SDABHTwVI-oQgK4QegQIAhA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www.google.com/search?q=hidr%C3%B3lisis&amp;oq=celuloasa+en+glucosa&amp;gs_lcrp=EgRlZGdlKgYIABBFGDkyBggAEEUYOTIICAEQABgWGB4yCAgCEAAYFhgeMggIAxAAGBYYHjIICAQQABgWGB4yCggFEAAYChgWGB4yCggGEAAYgAQYogQyCggHEAAYogQYiQUyCggIEAAYgAQYogTSAQg1NzE1ajBqMagCALACAA&amp;sourceid=chrome&amp;ie=UTF-8&amp;mstk=AUtExfBi8iRnV25Wf8H18QX4EN7akn64Fn-w8AusQtHkD4j-Td49wl4bOX-e--U6cZqE8i2kkFTndTmvVIDQ_mXRyIdFt2LXMYHiEHusvNEKKokdekT82mxcUFHZfjwBC6J_uqKgxyrISHcrH1YtIlmOf2lni8UTk7hHx_3mNgGN0b5yteBzA_4dnx7kUhGqopO9LKAePfyfhFtwS7tFBXBa4sgWIdFZh8TusLhcZzsXhFbMYzLlRzVh_r-_5Q62HrKmpN10Dkz2JtFa-73gJbZ9sBPX&amp;csui=3&amp;ved=2ahUKEwiQpbOyx8eSAxV-SDABHTwVI-oQgK4QegQIAhAC" TargetMode="External"/><Relationship Id="rId5" Type="http://schemas.openxmlformats.org/officeDocument/2006/relationships/image" Target="media/image1.png"/><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1547</Words>
  <Characters>9193</Characters>
  <Application>Microsoft Office Word</Application>
  <DocSecurity>0</DocSecurity>
  <Lines>208</Lines>
  <Paragraphs>102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10638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Sonia Marcela Buitrago Morales</dc:creator>
  <cp:keywords/>
  <dc:description/>
  <cp:lastModifiedBy>Sonia Marcela Buitrago Morales</cp:lastModifiedBy>
  <cp:revision>2</cp:revision>
  <cp:lastPrinted>2026-02-07T15:44:00Z</cp:lastPrinted>
  <dcterms:created xsi:type="dcterms:W3CDTF">2026-02-07T22:06:00Z</dcterms:created>
  <dcterms:modified xsi:type="dcterms:W3CDTF">2026-02-07T22:06:00Z</dcterms:modified>
</cp:coreProperties>
</file>